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8AF" w:rsidRDefault="009038AF">
      <w:pPr>
        <w:pStyle w:val="ConsPlusTitlePage"/>
      </w:pPr>
      <w:r>
        <w:t xml:space="preserve">Документ предоставлен </w:t>
      </w:r>
      <w:hyperlink r:id="rId4">
        <w:r>
          <w:rPr>
            <w:color w:val="0000FF"/>
          </w:rPr>
          <w:t>КонсультантПлюс</w:t>
        </w:r>
      </w:hyperlink>
      <w:r>
        <w:br/>
      </w:r>
    </w:p>
    <w:p w:rsidR="009038AF" w:rsidRDefault="009038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038AF">
        <w:tc>
          <w:tcPr>
            <w:tcW w:w="4677" w:type="dxa"/>
            <w:tcBorders>
              <w:top w:val="nil"/>
              <w:left w:val="nil"/>
              <w:bottom w:val="nil"/>
              <w:right w:val="nil"/>
            </w:tcBorders>
          </w:tcPr>
          <w:p w:rsidR="009038AF" w:rsidRDefault="009038AF">
            <w:pPr>
              <w:pStyle w:val="ConsPlusNormal"/>
            </w:pPr>
            <w:r>
              <w:t>16 мая 2016 года</w:t>
            </w:r>
          </w:p>
        </w:tc>
        <w:tc>
          <w:tcPr>
            <w:tcW w:w="4677" w:type="dxa"/>
            <w:tcBorders>
              <w:top w:val="nil"/>
              <w:left w:val="nil"/>
              <w:bottom w:val="nil"/>
              <w:right w:val="nil"/>
            </w:tcBorders>
          </w:tcPr>
          <w:p w:rsidR="009038AF" w:rsidRDefault="009038AF">
            <w:pPr>
              <w:pStyle w:val="ConsPlusNormal"/>
              <w:jc w:val="right"/>
            </w:pPr>
            <w:r>
              <w:t>N 248-44</w:t>
            </w:r>
          </w:p>
        </w:tc>
      </w:tr>
    </w:tbl>
    <w:p w:rsidR="009038AF" w:rsidRDefault="009038AF">
      <w:pPr>
        <w:pStyle w:val="ConsPlusNormal"/>
        <w:pBdr>
          <w:bottom w:val="single" w:sz="6" w:space="0" w:color="auto"/>
        </w:pBdr>
        <w:spacing w:before="100" w:after="100"/>
        <w:jc w:val="both"/>
        <w:rPr>
          <w:sz w:val="2"/>
          <w:szCs w:val="2"/>
        </w:rPr>
      </w:pPr>
    </w:p>
    <w:p w:rsidR="009038AF" w:rsidRDefault="009038AF">
      <w:pPr>
        <w:pStyle w:val="ConsPlusNormal"/>
        <w:jc w:val="both"/>
      </w:pPr>
    </w:p>
    <w:p w:rsidR="009038AF" w:rsidRDefault="009038AF">
      <w:pPr>
        <w:pStyle w:val="ConsPlusTitle"/>
        <w:jc w:val="center"/>
      </w:pPr>
      <w:r>
        <w:t>ЗАКОН САНКТ-ПЕТЕРБУРГА</w:t>
      </w:r>
    </w:p>
    <w:p w:rsidR="009038AF" w:rsidRDefault="009038AF">
      <w:pPr>
        <w:pStyle w:val="ConsPlusTitle"/>
        <w:jc w:val="center"/>
      </w:pPr>
    </w:p>
    <w:p w:rsidR="009038AF" w:rsidRDefault="009038AF">
      <w:pPr>
        <w:pStyle w:val="ConsPlusTitle"/>
        <w:jc w:val="center"/>
      </w:pPr>
      <w:r>
        <w:t>О ПРЕДСТАВЛЕНИИ ГРАЖДАНАМИ, ПРЕТЕНДУЮЩИМИ НА ЗАМЕЩЕНИЕ</w:t>
      </w:r>
    </w:p>
    <w:p w:rsidR="009038AF" w:rsidRDefault="009038AF">
      <w:pPr>
        <w:pStyle w:val="ConsPlusTitle"/>
        <w:jc w:val="center"/>
      </w:pPr>
      <w:r>
        <w:t>ДОЛЖНОСТЕЙ ГОСУДАРСТВЕННОЙ ГРАЖДАНСКОЙ СЛУЖБЫ</w:t>
      </w:r>
    </w:p>
    <w:p w:rsidR="009038AF" w:rsidRDefault="009038AF">
      <w:pPr>
        <w:pStyle w:val="ConsPlusTitle"/>
        <w:jc w:val="center"/>
      </w:pPr>
      <w:r>
        <w:t>САНКТ-ПЕТЕРБУРГА, И ГОСУДАРСТВЕННЫМИ ГРАЖДАНСКИМИ СЛУЖАЩИМИ</w:t>
      </w:r>
    </w:p>
    <w:p w:rsidR="009038AF" w:rsidRDefault="009038AF">
      <w:pPr>
        <w:pStyle w:val="ConsPlusTitle"/>
        <w:jc w:val="center"/>
      </w:pPr>
      <w:r>
        <w:t>САНКТ-ПЕТЕРБУРГА СВЕДЕНИЙ О ДОХОДАХ, РАСХОДАХ, ОБ ИМУЩЕСТВЕ</w:t>
      </w:r>
    </w:p>
    <w:p w:rsidR="009038AF" w:rsidRDefault="009038AF">
      <w:pPr>
        <w:pStyle w:val="ConsPlusTitle"/>
        <w:jc w:val="center"/>
      </w:pPr>
      <w:r>
        <w:t>И ОБЯЗАТЕЛЬСТВАХ ИМУЩЕСТВЕННОГО ХАРАКТЕРА</w:t>
      </w:r>
    </w:p>
    <w:p w:rsidR="009038AF" w:rsidRDefault="009038AF">
      <w:pPr>
        <w:pStyle w:val="ConsPlusNormal"/>
        <w:ind w:firstLine="540"/>
        <w:jc w:val="both"/>
      </w:pPr>
    </w:p>
    <w:p w:rsidR="009038AF" w:rsidRDefault="009038AF">
      <w:pPr>
        <w:pStyle w:val="ConsPlusNormal"/>
        <w:jc w:val="center"/>
      </w:pPr>
      <w:r>
        <w:t>Принят Законодательным Собранием Санкт-Петербурга</w:t>
      </w:r>
    </w:p>
    <w:p w:rsidR="009038AF" w:rsidRDefault="009038AF">
      <w:pPr>
        <w:pStyle w:val="ConsPlusNormal"/>
        <w:jc w:val="center"/>
      </w:pPr>
      <w:r>
        <w:t>11 мая 2016 года</w:t>
      </w:r>
    </w:p>
    <w:p w:rsidR="009038AF" w:rsidRDefault="009038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8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8AF" w:rsidRDefault="009038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38AF" w:rsidRDefault="009038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38AF" w:rsidRDefault="009038AF">
            <w:pPr>
              <w:pStyle w:val="ConsPlusNormal"/>
              <w:jc w:val="center"/>
            </w:pPr>
            <w:r>
              <w:rPr>
                <w:color w:val="392C69"/>
              </w:rPr>
              <w:t>Список изменяющих документов</w:t>
            </w:r>
          </w:p>
          <w:p w:rsidR="009038AF" w:rsidRDefault="009038AF">
            <w:pPr>
              <w:pStyle w:val="ConsPlusNormal"/>
              <w:jc w:val="center"/>
            </w:pPr>
            <w:r>
              <w:rPr>
                <w:color w:val="392C69"/>
              </w:rPr>
              <w:t xml:space="preserve">(в ред. Законов Санкт-Петербурга от 10.02.2021 </w:t>
            </w:r>
            <w:hyperlink r:id="rId5">
              <w:r>
                <w:rPr>
                  <w:color w:val="0000FF"/>
                </w:rPr>
                <w:t>N 41-10</w:t>
              </w:r>
            </w:hyperlink>
            <w:r>
              <w:rPr>
                <w:color w:val="392C69"/>
              </w:rPr>
              <w:t>,</w:t>
            </w:r>
          </w:p>
          <w:p w:rsidR="009038AF" w:rsidRDefault="009038AF">
            <w:pPr>
              <w:pStyle w:val="ConsPlusNormal"/>
              <w:jc w:val="center"/>
            </w:pPr>
            <w:r>
              <w:rPr>
                <w:color w:val="392C69"/>
              </w:rPr>
              <w:t xml:space="preserve">от 01.06.2021 </w:t>
            </w:r>
            <w:hyperlink r:id="rId6">
              <w:r>
                <w:rPr>
                  <w:color w:val="0000FF"/>
                </w:rPr>
                <w:t>N 245-54</w:t>
              </w:r>
            </w:hyperlink>
            <w:r>
              <w:rPr>
                <w:color w:val="392C69"/>
              </w:rPr>
              <w:t xml:space="preserve">, от 23.09.2022 </w:t>
            </w:r>
            <w:hyperlink r:id="rId7">
              <w:r>
                <w:rPr>
                  <w:color w:val="0000FF"/>
                </w:rPr>
                <w:t>N 458-78</w:t>
              </w:r>
            </w:hyperlink>
            <w:r>
              <w:rPr>
                <w:color w:val="392C69"/>
              </w:rPr>
              <w:t xml:space="preserve">, от 28.12.2022 </w:t>
            </w:r>
            <w:hyperlink r:id="rId8">
              <w:r>
                <w:rPr>
                  <w:color w:val="0000FF"/>
                </w:rPr>
                <w:t>N 776-143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38AF" w:rsidRDefault="009038AF">
            <w:pPr>
              <w:pStyle w:val="ConsPlusNormal"/>
            </w:pPr>
          </w:p>
        </w:tc>
      </w:tr>
    </w:tbl>
    <w:p w:rsidR="009038AF" w:rsidRDefault="009038AF">
      <w:pPr>
        <w:pStyle w:val="ConsPlusNormal"/>
        <w:ind w:firstLine="540"/>
        <w:jc w:val="both"/>
      </w:pPr>
    </w:p>
    <w:p w:rsidR="009038AF" w:rsidRDefault="009038AF">
      <w:pPr>
        <w:pStyle w:val="ConsPlusNormal"/>
        <w:ind w:firstLine="540"/>
        <w:jc w:val="both"/>
      </w:pPr>
      <w:r>
        <w:t xml:space="preserve">Настоящий Закон Санкт-Петербурга в соответствии с Федеральным </w:t>
      </w:r>
      <w:hyperlink r:id="rId9">
        <w:r>
          <w:rPr>
            <w:color w:val="0000FF"/>
          </w:rPr>
          <w:t>законом</w:t>
        </w:r>
      </w:hyperlink>
      <w:r>
        <w:t xml:space="preserve"> "О государственной гражданской службе Российской Федерации", Федеральным </w:t>
      </w:r>
      <w:hyperlink r:id="rId10">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1">
        <w:r>
          <w:rPr>
            <w:color w:val="0000FF"/>
          </w:rPr>
          <w:t>законом</w:t>
        </w:r>
      </w:hyperlink>
      <w:r>
        <w:t xml:space="preserve"> "О противодействии коррупции", </w:t>
      </w:r>
      <w:hyperlink r:id="rId12">
        <w:r>
          <w:rPr>
            <w:color w:val="0000FF"/>
          </w:rPr>
          <w:t>Указом</w:t>
        </w:r>
      </w:hyperlink>
      <w: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3">
        <w:r>
          <w:rPr>
            <w:color w:val="0000FF"/>
          </w:rPr>
          <w:t>Указом</w:t>
        </w:r>
      </w:hyperlink>
      <w: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и </w:t>
      </w:r>
      <w:hyperlink r:id="rId14">
        <w:r>
          <w:rPr>
            <w:color w:val="0000FF"/>
          </w:rPr>
          <w:t>Законом</w:t>
        </w:r>
      </w:hyperlink>
      <w:r>
        <w:t xml:space="preserve"> Санкт-Петербурга от 30 июня 2005 года N 399-39 "О государственной гражданской службе Санкт-Петербурга" определяет порядок представления гражданами, претендующими на замещение должностей государственной гражданской службы Санкт-Петербурга (далее - должности гражданской службы), и государственными гражданскими служащими Санкт-Петербурга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а также определяет порядок представления государственными гражданскими служащими Санкт-Петербурга сведений о своих расходах, а также о расходах своих супруги (супруга) и несовершеннолетних детей.</w:t>
      </w:r>
    </w:p>
    <w:p w:rsidR="009038AF" w:rsidRDefault="009038AF">
      <w:pPr>
        <w:pStyle w:val="ConsPlusNormal"/>
        <w:ind w:firstLine="540"/>
        <w:jc w:val="both"/>
      </w:pPr>
    </w:p>
    <w:p w:rsidR="009038AF" w:rsidRDefault="009038AF">
      <w:pPr>
        <w:pStyle w:val="ConsPlusTitle"/>
        <w:ind w:firstLine="540"/>
        <w:jc w:val="both"/>
        <w:outlineLvl w:val="0"/>
      </w:pPr>
      <w:r>
        <w:t>Статья 1</w:t>
      </w:r>
    </w:p>
    <w:p w:rsidR="009038AF" w:rsidRDefault="009038AF">
      <w:pPr>
        <w:pStyle w:val="ConsPlusNormal"/>
        <w:ind w:firstLine="540"/>
        <w:jc w:val="both"/>
      </w:pPr>
    </w:p>
    <w:p w:rsidR="009038AF" w:rsidRDefault="009038AF">
      <w:pPr>
        <w:pStyle w:val="ConsPlusNormal"/>
        <w:ind w:firstLine="540"/>
        <w:jc w:val="both"/>
      </w:pPr>
      <w:r>
        <w:t>1. Сведения о доходах, об имуществе и обязательствах имущественного характера в соответствии с настоящим Законом Санкт-Петербурга представляют:</w:t>
      </w:r>
    </w:p>
    <w:p w:rsidR="009038AF" w:rsidRDefault="009038AF">
      <w:pPr>
        <w:pStyle w:val="ConsPlusNormal"/>
        <w:spacing w:before="220"/>
        <w:ind w:firstLine="540"/>
        <w:jc w:val="both"/>
      </w:pPr>
      <w:r>
        <w:t>граждане, претендующие на замещение должностей гражданской службы (далее - граждане);</w:t>
      </w:r>
    </w:p>
    <w:p w:rsidR="009038AF" w:rsidRDefault="009038AF">
      <w:pPr>
        <w:pStyle w:val="ConsPlusNormal"/>
        <w:spacing w:before="220"/>
        <w:ind w:firstLine="540"/>
        <w:jc w:val="both"/>
      </w:pPr>
      <w:r>
        <w:t xml:space="preserve">государственные гражданские служащие Санкт-Петербурга, замещающие должности гражданской службы, предусмотренные перечнем должностей, указанным в </w:t>
      </w:r>
      <w:hyperlink w:anchor="P26">
        <w:r>
          <w:rPr>
            <w:color w:val="0000FF"/>
          </w:rPr>
          <w:t>пункте 2</w:t>
        </w:r>
      </w:hyperlink>
      <w:r>
        <w:t xml:space="preserve"> настоящей </w:t>
      </w:r>
      <w:r>
        <w:lastRenderedPageBreak/>
        <w:t>статьи (далее - гражданские служащие);</w:t>
      </w:r>
    </w:p>
    <w:p w:rsidR="009038AF" w:rsidRDefault="009038AF">
      <w:pPr>
        <w:pStyle w:val="ConsPlusNormal"/>
        <w:spacing w:before="220"/>
        <w:ind w:firstLine="540"/>
        <w:jc w:val="both"/>
      </w:pPr>
      <w:r>
        <w:t xml:space="preserve">государственные гражданские служащие Санкт-Петербурга, замещающие должности гражданской службы, не предусмотренные перечнем должностей, указанным в </w:t>
      </w:r>
      <w:hyperlink w:anchor="P26">
        <w:r>
          <w:rPr>
            <w:color w:val="0000FF"/>
          </w:rPr>
          <w:t>пункте 2</w:t>
        </w:r>
      </w:hyperlink>
      <w:r>
        <w:t xml:space="preserve"> настоящей статьи, и претендующие на замещение должностей гражданской службы, предусмотренных этим перечнем (далее - кандидаты на должности, предусмотренные перечнем).</w:t>
      </w:r>
    </w:p>
    <w:p w:rsidR="009038AF" w:rsidRDefault="009038AF">
      <w:pPr>
        <w:pStyle w:val="ConsPlusNormal"/>
        <w:spacing w:before="220"/>
        <w:ind w:firstLine="540"/>
        <w:jc w:val="both"/>
      </w:pPr>
      <w:bookmarkStart w:id="0" w:name="P26"/>
      <w:bookmarkEnd w:id="0"/>
      <w:r>
        <w:t xml:space="preserve">2. Перечень должностей гражданской службы, при замещении которых гражданские служащие обязаны представлять сведения о доходах, об имуществе и обязательствах имущественного характера, утверждается руководителем государственного органа Санкт-Петербурга, за исключением случаев, предусмотренных </w:t>
      </w:r>
      <w:hyperlink w:anchor="P27">
        <w:r>
          <w:rPr>
            <w:color w:val="0000FF"/>
          </w:rPr>
          <w:t>абзацем вторым</w:t>
        </w:r>
      </w:hyperlink>
      <w:r>
        <w:t xml:space="preserve"> настоящего пункта.</w:t>
      </w:r>
    </w:p>
    <w:p w:rsidR="009038AF" w:rsidRDefault="009038AF">
      <w:pPr>
        <w:pStyle w:val="ConsPlusNormal"/>
        <w:spacing w:before="220"/>
        <w:ind w:firstLine="540"/>
        <w:jc w:val="both"/>
      </w:pPr>
      <w:bookmarkStart w:id="1" w:name="P27"/>
      <w:bookmarkEnd w:id="1"/>
      <w:r>
        <w:t>Перечень должностей гражданской службы исполнительных органов государственной власти Санкт-Петербурга, при замещении которых гражданские служащие, замещающие должности в исполнительных органах государственной власти Санкт-Петербурга, обязаны представлять сведения о доходах, об имуществе и обязательствах имущественного характера, утверждается постановлением Правительства Санкт-Петербурга.</w:t>
      </w:r>
    </w:p>
    <w:p w:rsidR="009038AF" w:rsidRDefault="009038AF">
      <w:pPr>
        <w:pStyle w:val="ConsPlusNormal"/>
        <w:spacing w:before="220"/>
        <w:ind w:firstLine="540"/>
        <w:jc w:val="both"/>
      </w:pPr>
      <w:bookmarkStart w:id="2" w:name="P28"/>
      <w:bookmarkEnd w:id="2"/>
      <w:r>
        <w:t>3. Гражданские служащие представляют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супругой (супругом) и(или) несовершеннолетними детьми в течение календарного года (с 1 января по 31 декабря), предшествующего году представления сведений (далее - отчетный период), если общая сумма таких сделок превышает общий доход данных лиц и их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9038AF" w:rsidRDefault="009038AF">
      <w:pPr>
        <w:pStyle w:val="ConsPlusNormal"/>
        <w:jc w:val="both"/>
      </w:pPr>
      <w:r>
        <w:t xml:space="preserve">(в ред. Законов Санкт-Петербурга от 01.06.2021 </w:t>
      </w:r>
      <w:hyperlink r:id="rId15">
        <w:r>
          <w:rPr>
            <w:color w:val="0000FF"/>
          </w:rPr>
          <w:t>N 245-54</w:t>
        </w:r>
      </w:hyperlink>
      <w:r>
        <w:t xml:space="preserve">, от 28.12.2022 </w:t>
      </w:r>
      <w:hyperlink r:id="rId16">
        <w:r>
          <w:rPr>
            <w:color w:val="0000FF"/>
          </w:rPr>
          <w:t>N 776-143</w:t>
        </w:r>
      </w:hyperlink>
      <w:r>
        <w:t>)</w:t>
      </w:r>
    </w:p>
    <w:p w:rsidR="009038AF" w:rsidRDefault="009038AF">
      <w:pPr>
        <w:pStyle w:val="ConsPlusNormal"/>
        <w:ind w:firstLine="540"/>
        <w:jc w:val="both"/>
      </w:pPr>
    </w:p>
    <w:p w:rsidR="009038AF" w:rsidRDefault="009038AF">
      <w:pPr>
        <w:pStyle w:val="ConsPlusTitle"/>
        <w:ind w:firstLine="540"/>
        <w:jc w:val="both"/>
        <w:outlineLvl w:val="0"/>
      </w:pPr>
      <w:r>
        <w:t>Статья 2</w:t>
      </w:r>
    </w:p>
    <w:p w:rsidR="009038AF" w:rsidRDefault="009038AF">
      <w:pPr>
        <w:pStyle w:val="ConsPlusNormal"/>
        <w:ind w:firstLine="540"/>
        <w:jc w:val="both"/>
      </w:pPr>
    </w:p>
    <w:p w:rsidR="009038AF" w:rsidRDefault="009038AF">
      <w:pPr>
        <w:pStyle w:val="ConsPlusNormal"/>
        <w:ind w:firstLine="540"/>
        <w:jc w:val="both"/>
      </w:pPr>
      <w:r>
        <w:t xml:space="preserve">1. Сведения о доходах, об имуществе и обязательствах имущественного характера представляются по форме </w:t>
      </w:r>
      <w:hyperlink r:id="rId17">
        <w:r>
          <w:rPr>
            <w:color w:val="0000FF"/>
          </w:rPr>
          <w:t>справки</w:t>
        </w:r>
      </w:hyperlink>
      <w:r>
        <w:t xml:space="preserve"> о доходах, расходах, об имуществе и обязательствах имущественного характера, утвержденной Указом (далее -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38AF" w:rsidRDefault="009038AF">
      <w:pPr>
        <w:pStyle w:val="ConsPlusNormal"/>
        <w:jc w:val="both"/>
      </w:pPr>
      <w:r>
        <w:t xml:space="preserve">(в ред. </w:t>
      </w:r>
      <w:hyperlink r:id="rId18">
        <w:r>
          <w:rPr>
            <w:color w:val="0000FF"/>
          </w:rPr>
          <w:t>Закона</w:t>
        </w:r>
      </w:hyperlink>
      <w:r>
        <w:t xml:space="preserve"> Санкт-Петербурга от 10.02.2021 N 41-10)</w:t>
      </w:r>
    </w:p>
    <w:p w:rsidR="009038AF" w:rsidRDefault="009038AF">
      <w:pPr>
        <w:pStyle w:val="ConsPlusNormal"/>
        <w:spacing w:before="220"/>
        <w:ind w:firstLine="540"/>
        <w:jc w:val="both"/>
      </w:pPr>
      <w:bookmarkStart w:id="3" w:name="P35"/>
      <w:bookmarkEnd w:id="3"/>
      <w:r>
        <w:t>гражданами - при поступлении на государственную гражданскую службу Санкт-Петербурга;</w:t>
      </w:r>
    </w:p>
    <w:p w:rsidR="009038AF" w:rsidRDefault="009038AF">
      <w:pPr>
        <w:pStyle w:val="ConsPlusNormal"/>
        <w:spacing w:before="220"/>
        <w:ind w:firstLine="540"/>
        <w:jc w:val="both"/>
      </w:pPr>
      <w:bookmarkStart w:id="4" w:name="P36"/>
      <w:bookmarkEnd w:id="4"/>
      <w:r>
        <w:t>гражданскими служащими - ежегодно не позднее 30 апреля года, следующего за отчетным;</w:t>
      </w:r>
    </w:p>
    <w:p w:rsidR="009038AF" w:rsidRDefault="009038AF">
      <w:pPr>
        <w:pStyle w:val="ConsPlusNormal"/>
        <w:spacing w:before="220"/>
        <w:ind w:firstLine="540"/>
        <w:jc w:val="both"/>
      </w:pPr>
      <w:bookmarkStart w:id="5" w:name="P37"/>
      <w:bookmarkEnd w:id="5"/>
      <w:r>
        <w:t xml:space="preserve">кандидатами на должности, предусмотренные перечнем, - при назначении на должности гражданской службы, предусмотренные перечнем должностей, указанным в </w:t>
      </w:r>
      <w:hyperlink w:anchor="P26">
        <w:r>
          <w:rPr>
            <w:color w:val="0000FF"/>
          </w:rPr>
          <w:t>пункте 2 статьи 1</w:t>
        </w:r>
      </w:hyperlink>
      <w:r>
        <w:t xml:space="preserve"> настоящего Закона Санкт-Петербурга.</w:t>
      </w:r>
    </w:p>
    <w:p w:rsidR="009038AF" w:rsidRDefault="009038AF">
      <w:pPr>
        <w:pStyle w:val="ConsPlusNormal"/>
        <w:spacing w:before="220"/>
        <w:ind w:firstLine="540"/>
        <w:jc w:val="both"/>
      </w:pPr>
      <w:r>
        <w:t>2. Сведения о расходах представляются гражданскими служащими в срок, установленный для представления сведений о доходах, об имуществе и обязательствах имущественного характера, и отражаются в соответствующем разделе справки.</w:t>
      </w:r>
    </w:p>
    <w:p w:rsidR="009038AF" w:rsidRDefault="009038AF">
      <w:pPr>
        <w:pStyle w:val="ConsPlusNormal"/>
        <w:ind w:firstLine="540"/>
        <w:jc w:val="both"/>
      </w:pPr>
    </w:p>
    <w:p w:rsidR="009038AF" w:rsidRDefault="009038AF">
      <w:pPr>
        <w:pStyle w:val="ConsPlusTitle"/>
        <w:ind w:firstLine="540"/>
        <w:jc w:val="both"/>
        <w:outlineLvl w:val="0"/>
      </w:pPr>
      <w:r>
        <w:t>Статья 3</w:t>
      </w:r>
    </w:p>
    <w:p w:rsidR="009038AF" w:rsidRDefault="009038AF">
      <w:pPr>
        <w:pStyle w:val="ConsPlusNormal"/>
        <w:ind w:firstLine="540"/>
        <w:jc w:val="both"/>
      </w:pPr>
    </w:p>
    <w:p w:rsidR="009038AF" w:rsidRDefault="009038AF">
      <w:pPr>
        <w:pStyle w:val="ConsPlusNormal"/>
        <w:ind w:firstLine="540"/>
        <w:jc w:val="both"/>
      </w:pPr>
      <w:r>
        <w:t xml:space="preserve">Сведения о доходах, об имуществе и обязательствах имущественного характера, а также </w:t>
      </w:r>
      <w:r>
        <w:lastRenderedPageBreak/>
        <w:t>сведения о расходах представляются в кадровую службу государственного органа Санкт-Петербурга (далее - кадровая служба), а в случае отсутствия кадровой службы - должностному лицу, ответственному за ведение кадровой работы в государственном органе Санкт-Петербурга, в порядке, устанавливаемом руководителем государственного органа Санкт-Петербурга.</w:t>
      </w:r>
    </w:p>
    <w:p w:rsidR="009038AF" w:rsidRDefault="009038AF">
      <w:pPr>
        <w:pStyle w:val="ConsPlusNormal"/>
        <w:ind w:firstLine="540"/>
        <w:jc w:val="both"/>
      </w:pPr>
    </w:p>
    <w:p w:rsidR="009038AF" w:rsidRDefault="009038AF">
      <w:pPr>
        <w:pStyle w:val="ConsPlusTitle"/>
        <w:ind w:firstLine="540"/>
        <w:jc w:val="both"/>
        <w:outlineLvl w:val="0"/>
      </w:pPr>
      <w:r>
        <w:t>Статья 4</w:t>
      </w:r>
    </w:p>
    <w:p w:rsidR="009038AF" w:rsidRDefault="009038AF">
      <w:pPr>
        <w:pStyle w:val="ConsPlusNormal"/>
        <w:ind w:firstLine="540"/>
        <w:jc w:val="both"/>
      </w:pPr>
    </w:p>
    <w:p w:rsidR="009038AF" w:rsidRDefault="009038AF">
      <w:pPr>
        <w:pStyle w:val="ConsPlusNormal"/>
        <w:ind w:firstLine="540"/>
        <w:jc w:val="both"/>
      </w:pPr>
      <w:bookmarkStart w:id="6" w:name="P46"/>
      <w:bookmarkEnd w:id="6"/>
      <w:r>
        <w:t>1. Гражданин представляет:</w:t>
      </w:r>
    </w:p>
    <w:p w:rsidR="009038AF" w:rsidRDefault="009038AF">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9038AF" w:rsidRDefault="009038AF">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9038AF" w:rsidRDefault="009038AF">
      <w:pPr>
        <w:pStyle w:val="ConsPlusNormal"/>
        <w:spacing w:before="220"/>
        <w:ind w:firstLine="540"/>
        <w:jc w:val="both"/>
      </w:pPr>
      <w:r>
        <w:t xml:space="preserve">2.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46">
        <w:r>
          <w:rPr>
            <w:color w:val="0000FF"/>
          </w:rPr>
          <w:t>пунктом 1</w:t>
        </w:r>
      </w:hyperlink>
      <w:r>
        <w:t xml:space="preserve"> настоящей статьи.</w:t>
      </w:r>
    </w:p>
    <w:p w:rsidR="009038AF" w:rsidRDefault="009038AF">
      <w:pPr>
        <w:pStyle w:val="ConsPlusNormal"/>
        <w:ind w:firstLine="540"/>
        <w:jc w:val="both"/>
      </w:pPr>
    </w:p>
    <w:p w:rsidR="009038AF" w:rsidRDefault="009038AF">
      <w:pPr>
        <w:pStyle w:val="ConsPlusTitle"/>
        <w:ind w:firstLine="540"/>
        <w:jc w:val="both"/>
        <w:outlineLvl w:val="0"/>
      </w:pPr>
      <w:r>
        <w:t>Статья 5</w:t>
      </w:r>
    </w:p>
    <w:p w:rsidR="009038AF" w:rsidRDefault="009038AF">
      <w:pPr>
        <w:pStyle w:val="ConsPlusNormal"/>
        <w:ind w:firstLine="540"/>
        <w:jc w:val="both"/>
      </w:pPr>
    </w:p>
    <w:p w:rsidR="009038AF" w:rsidRDefault="009038AF">
      <w:pPr>
        <w:pStyle w:val="ConsPlusNormal"/>
        <w:ind w:firstLine="540"/>
        <w:jc w:val="both"/>
      </w:pPr>
      <w:r>
        <w:t>Гражданский служащий представляет:</w:t>
      </w:r>
    </w:p>
    <w:p w:rsidR="009038AF" w:rsidRDefault="009038AF">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038AF" w:rsidRDefault="009038AF">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038AF" w:rsidRDefault="009038AF">
      <w:pPr>
        <w:pStyle w:val="ConsPlusNormal"/>
        <w:spacing w:before="220"/>
        <w:ind w:firstLine="540"/>
        <w:jc w:val="both"/>
      </w:pPr>
      <w:r>
        <w:t xml:space="preserve">3) сведения о расходах в случае, указанном в </w:t>
      </w:r>
      <w:hyperlink w:anchor="P28">
        <w:r>
          <w:rPr>
            <w:color w:val="0000FF"/>
          </w:rPr>
          <w:t>пункте 3 статьи 1</w:t>
        </w:r>
      </w:hyperlink>
      <w:r>
        <w:t xml:space="preserve"> настоящего Закона Санкт-Петербурга.</w:t>
      </w:r>
    </w:p>
    <w:p w:rsidR="009038AF" w:rsidRDefault="009038AF">
      <w:pPr>
        <w:pStyle w:val="ConsPlusNormal"/>
        <w:ind w:firstLine="540"/>
        <w:jc w:val="both"/>
      </w:pPr>
    </w:p>
    <w:p w:rsidR="009038AF" w:rsidRDefault="009038AF">
      <w:pPr>
        <w:pStyle w:val="ConsPlusTitle"/>
        <w:ind w:firstLine="540"/>
        <w:jc w:val="both"/>
        <w:outlineLvl w:val="0"/>
      </w:pPr>
      <w:r>
        <w:t>Статья 6</w:t>
      </w:r>
    </w:p>
    <w:p w:rsidR="009038AF" w:rsidRDefault="009038AF">
      <w:pPr>
        <w:pStyle w:val="ConsPlusNormal"/>
        <w:ind w:firstLine="540"/>
        <w:jc w:val="both"/>
      </w:pPr>
    </w:p>
    <w:p w:rsidR="009038AF" w:rsidRDefault="009038AF">
      <w:pPr>
        <w:pStyle w:val="ConsPlusNormal"/>
        <w:ind w:firstLine="540"/>
        <w:jc w:val="both"/>
      </w:pPr>
      <w:r>
        <w:t>В случае если гражданин, кандидат на должность, предусмотренную перечнем, или гражданский служащий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следующие сроки:</w:t>
      </w:r>
    </w:p>
    <w:p w:rsidR="009038AF" w:rsidRDefault="009038AF">
      <w:pPr>
        <w:pStyle w:val="ConsPlusNormal"/>
        <w:spacing w:before="220"/>
        <w:ind w:firstLine="540"/>
        <w:jc w:val="both"/>
      </w:pPr>
      <w:r>
        <w:lastRenderedPageBreak/>
        <w:t xml:space="preserve">1) гражданин - в течение одного месяца со дня представления указанных сведений в соответствии с </w:t>
      </w:r>
      <w:hyperlink w:anchor="P35">
        <w:r>
          <w:rPr>
            <w:color w:val="0000FF"/>
          </w:rPr>
          <w:t>абзацем вторым пункта 1 статьи 2</w:t>
        </w:r>
      </w:hyperlink>
      <w:r>
        <w:t xml:space="preserve"> настоящего Закона Санкт-Петербурга;</w:t>
      </w:r>
    </w:p>
    <w:p w:rsidR="009038AF" w:rsidRDefault="009038AF">
      <w:pPr>
        <w:pStyle w:val="ConsPlusNormal"/>
        <w:spacing w:before="220"/>
        <w:ind w:firstLine="540"/>
        <w:jc w:val="both"/>
      </w:pPr>
      <w:r>
        <w:t xml:space="preserve">2) гражданский служащий - в течение одного месяца после окончания срока, указанного в </w:t>
      </w:r>
      <w:hyperlink w:anchor="P36">
        <w:r>
          <w:rPr>
            <w:color w:val="0000FF"/>
          </w:rPr>
          <w:t>абзаце третьем пункта 1 статьи 2</w:t>
        </w:r>
      </w:hyperlink>
      <w:r>
        <w:t xml:space="preserve"> настоящего Закона Санкт-Петербурга;</w:t>
      </w:r>
    </w:p>
    <w:p w:rsidR="009038AF" w:rsidRDefault="009038AF">
      <w:pPr>
        <w:pStyle w:val="ConsPlusNormal"/>
        <w:spacing w:before="220"/>
        <w:ind w:firstLine="540"/>
        <w:jc w:val="both"/>
      </w:pPr>
      <w:r>
        <w:t xml:space="preserve">3) кандидат на должность, предусмотренную перечнем, - в течение одного месяца со дня представления указанных сведений в соответствии с </w:t>
      </w:r>
      <w:hyperlink w:anchor="P37">
        <w:r>
          <w:rPr>
            <w:color w:val="0000FF"/>
          </w:rPr>
          <w:t>абзацем четвертым пункта 1 статьи 2</w:t>
        </w:r>
      </w:hyperlink>
      <w:r>
        <w:t xml:space="preserve"> настоящего Закона Санкт-Петербурга.</w:t>
      </w:r>
    </w:p>
    <w:p w:rsidR="009038AF" w:rsidRDefault="009038AF">
      <w:pPr>
        <w:pStyle w:val="ConsPlusNormal"/>
        <w:ind w:firstLine="540"/>
        <w:jc w:val="both"/>
      </w:pPr>
    </w:p>
    <w:p w:rsidR="009038AF" w:rsidRDefault="009038AF">
      <w:pPr>
        <w:pStyle w:val="ConsPlusTitle"/>
        <w:ind w:firstLine="540"/>
        <w:jc w:val="both"/>
        <w:outlineLvl w:val="0"/>
      </w:pPr>
      <w:r>
        <w:t>Статья 7</w:t>
      </w:r>
    </w:p>
    <w:p w:rsidR="009038AF" w:rsidRDefault="009038AF">
      <w:pPr>
        <w:pStyle w:val="ConsPlusNormal"/>
        <w:ind w:firstLine="540"/>
        <w:jc w:val="both"/>
      </w:pPr>
    </w:p>
    <w:p w:rsidR="009038AF" w:rsidRDefault="009038AF">
      <w:pPr>
        <w:pStyle w:val="ConsPlusNormal"/>
        <w:ind w:firstLine="540"/>
        <w:jc w:val="both"/>
      </w:pPr>
      <w:r>
        <w:t>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гражданских служащих и урегулированию конфликта интересов.</w:t>
      </w:r>
    </w:p>
    <w:p w:rsidR="009038AF" w:rsidRDefault="009038AF">
      <w:pPr>
        <w:pStyle w:val="ConsPlusNormal"/>
        <w:ind w:firstLine="540"/>
        <w:jc w:val="both"/>
      </w:pPr>
    </w:p>
    <w:p w:rsidR="009038AF" w:rsidRDefault="009038AF">
      <w:pPr>
        <w:pStyle w:val="ConsPlusTitle"/>
        <w:ind w:firstLine="540"/>
        <w:jc w:val="both"/>
        <w:outlineLvl w:val="0"/>
      </w:pPr>
      <w:r>
        <w:t>Статья 8</w:t>
      </w:r>
    </w:p>
    <w:p w:rsidR="009038AF" w:rsidRDefault="009038AF">
      <w:pPr>
        <w:pStyle w:val="ConsPlusNormal"/>
        <w:ind w:firstLine="540"/>
        <w:jc w:val="both"/>
      </w:pPr>
    </w:p>
    <w:p w:rsidR="009038AF" w:rsidRDefault="009038AF">
      <w:pPr>
        <w:pStyle w:val="ConsPlusNormal"/>
        <w:ind w:firstLine="540"/>
        <w:jc w:val="both"/>
      </w:pPr>
      <w:r>
        <w:t>Сведения о доходах, об имуществе и обязательствах имущественного характера, представленные гражданином или кандидатом на должность, предусмотренную перечнем, при назначении на должность гражданской службы, а также представляемые гражданским служащим ежегодно, и информация о результатах проверки достоверности и полноты этих сведений, и сведения о расходах приобщаются к личному делу гражданского служащего. Указанные сведения также могут храниться в электронном виде.</w:t>
      </w:r>
    </w:p>
    <w:p w:rsidR="009038AF" w:rsidRDefault="009038AF">
      <w:pPr>
        <w:pStyle w:val="ConsPlusNormal"/>
        <w:jc w:val="both"/>
      </w:pPr>
      <w:r>
        <w:t xml:space="preserve">(в ред. </w:t>
      </w:r>
      <w:hyperlink r:id="rId19">
        <w:r>
          <w:rPr>
            <w:color w:val="0000FF"/>
          </w:rPr>
          <w:t>Закона</w:t>
        </w:r>
      </w:hyperlink>
      <w:r>
        <w:t xml:space="preserve"> Санкт-Петербурга от 10.02.2021 N 41-10)</w:t>
      </w:r>
    </w:p>
    <w:p w:rsidR="009038AF" w:rsidRDefault="009038AF">
      <w:pPr>
        <w:pStyle w:val="ConsPlusNormal"/>
        <w:ind w:firstLine="540"/>
        <w:jc w:val="both"/>
      </w:pPr>
    </w:p>
    <w:p w:rsidR="009038AF" w:rsidRDefault="009038AF">
      <w:pPr>
        <w:pStyle w:val="ConsPlusTitle"/>
        <w:ind w:firstLine="540"/>
        <w:jc w:val="both"/>
        <w:outlineLvl w:val="0"/>
      </w:pPr>
      <w:r>
        <w:t>Статья 9</w:t>
      </w:r>
    </w:p>
    <w:p w:rsidR="009038AF" w:rsidRDefault="009038AF">
      <w:pPr>
        <w:pStyle w:val="ConsPlusNormal"/>
        <w:ind w:firstLine="540"/>
        <w:jc w:val="both"/>
      </w:pPr>
    </w:p>
    <w:p w:rsidR="009038AF" w:rsidRDefault="009038AF">
      <w:pPr>
        <w:pStyle w:val="ConsPlusNormal"/>
        <w:ind w:firstLine="540"/>
        <w:jc w:val="both"/>
      </w:pPr>
      <w:r>
        <w:t>1. Сведения о доходах, об имуществе и обязательствах имущественного характера, представляемые гражданами, кандидатами на должности, предусмотренные перечнем, и гражданскими служащими, а также сведения о расходах, представляемые гражданскими служащими, относятся к информации ограниченного доступа.</w:t>
      </w:r>
    </w:p>
    <w:p w:rsidR="009038AF" w:rsidRDefault="009038AF">
      <w:pPr>
        <w:pStyle w:val="ConsPlusNormal"/>
        <w:spacing w:before="220"/>
        <w:ind w:firstLine="540"/>
        <w:jc w:val="both"/>
      </w:pPr>
      <w:r>
        <w:t>Сведения о доходах, расходах, об имуществе и обязательствах имущественного характера,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038AF" w:rsidRDefault="009038AF">
      <w:pPr>
        <w:pStyle w:val="ConsPlusNormal"/>
        <w:spacing w:before="220"/>
        <w:ind w:firstLine="540"/>
        <w:jc w:val="both"/>
      </w:pPr>
      <w:r>
        <w:t>2. Лица,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038AF" w:rsidRDefault="009038AF">
      <w:pPr>
        <w:pStyle w:val="ConsPlusNormal"/>
        <w:ind w:firstLine="540"/>
        <w:jc w:val="both"/>
      </w:pPr>
    </w:p>
    <w:p w:rsidR="009038AF" w:rsidRDefault="009038AF">
      <w:pPr>
        <w:pStyle w:val="ConsPlusTitle"/>
        <w:ind w:firstLine="540"/>
        <w:jc w:val="both"/>
        <w:outlineLvl w:val="0"/>
      </w:pPr>
      <w:r>
        <w:t>Статья 10</w:t>
      </w:r>
    </w:p>
    <w:p w:rsidR="009038AF" w:rsidRDefault="009038AF">
      <w:pPr>
        <w:pStyle w:val="ConsPlusNormal"/>
        <w:ind w:firstLine="540"/>
        <w:jc w:val="both"/>
      </w:pPr>
    </w:p>
    <w:p w:rsidR="009038AF" w:rsidRDefault="009038AF">
      <w:pPr>
        <w:pStyle w:val="ConsPlusNormal"/>
        <w:ind w:firstLine="540"/>
        <w:jc w:val="both"/>
      </w:pPr>
      <w:r>
        <w:t xml:space="preserve">Размещение сведений о доходах, расходах, об имуществе и обязательствах имущественного характера на официальных сайтах государственных органов Санкт-Петербурга и предоставление этих сведений средствам массовой информации для опубликования в связи с их запросами осуществляются в </w:t>
      </w:r>
      <w:hyperlink r:id="rId20">
        <w:r>
          <w:rPr>
            <w:color w:val="0000FF"/>
          </w:rPr>
          <w:t>порядке</w:t>
        </w:r>
      </w:hyperlink>
      <w:r>
        <w:t>, утвержденном Указом Президента Российской Федерации от 8 июля 2013 года N 613 "Вопросы противодействия коррупции", и в соответствии с законом Санкт-Петербурга.</w:t>
      </w:r>
    </w:p>
    <w:p w:rsidR="009038AF" w:rsidRDefault="009038AF">
      <w:pPr>
        <w:pStyle w:val="ConsPlusNormal"/>
        <w:ind w:firstLine="540"/>
        <w:jc w:val="both"/>
      </w:pPr>
    </w:p>
    <w:p w:rsidR="009038AF" w:rsidRDefault="009038AF">
      <w:pPr>
        <w:pStyle w:val="ConsPlusTitle"/>
        <w:ind w:firstLine="540"/>
        <w:jc w:val="both"/>
        <w:outlineLvl w:val="0"/>
      </w:pPr>
      <w:r>
        <w:lastRenderedPageBreak/>
        <w:t>Статья 11</w:t>
      </w:r>
    </w:p>
    <w:p w:rsidR="009038AF" w:rsidRDefault="009038AF">
      <w:pPr>
        <w:pStyle w:val="ConsPlusNormal"/>
        <w:ind w:firstLine="540"/>
        <w:jc w:val="both"/>
      </w:pPr>
    </w:p>
    <w:p w:rsidR="009038AF" w:rsidRDefault="009038AF">
      <w:pPr>
        <w:pStyle w:val="ConsPlusNormal"/>
        <w:ind w:firstLine="540"/>
        <w:jc w:val="both"/>
      </w:pPr>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 Санкт-Петербурга гражданином, кандидатом на должность, предусмотренную перечнем, и гражданским служащим, осуществляется в соответствии с действующим законодательством.</w:t>
      </w:r>
    </w:p>
    <w:p w:rsidR="009038AF" w:rsidRDefault="009038AF">
      <w:pPr>
        <w:pStyle w:val="ConsPlusNormal"/>
        <w:ind w:firstLine="540"/>
        <w:jc w:val="both"/>
      </w:pPr>
    </w:p>
    <w:p w:rsidR="009038AF" w:rsidRDefault="009038AF">
      <w:pPr>
        <w:pStyle w:val="ConsPlusTitle"/>
        <w:ind w:firstLine="540"/>
        <w:jc w:val="both"/>
        <w:outlineLvl w:val="0"/>
      </w:pPr>
      <w:r>
        <w:t>Статья 12</w:t>
      </w:r>
    </w:p>
    <w:p w:rsidR="009038AF" w:rsidRDefault="009038AF">
      <w:pPr>
        <w:pStyle w:val="ConsPlusNormal"/>
        <w:ind w:firstLine="540"/>
        <w:jc w:val="both"/>
      </w:pPr>
    </w:p>
    <w:p w:rsidR="009038AF" w:rsidRDefault="009038AF">
      <w:pPr>
        <w:pStyle w:val="ConsPlusNormal"/>
        <w:ind w:firstLine="540"/>
        <w:jc w:val="both"/>
      </w:pPr>
      <w:r>
        <w:t>1. Решение об осуществлении контроля за соответствием расходов гражданских служащих, а также их супруг (супругов) и несовершеннолетних детей их доходам принимает Губернатор Санкт-Петербурга либо уполномоченное им должностное лицо.</w:t>
      </w:r>
    </w:p>
    <w:p w:rsidR="009038AF" w:rsidRDefault="009038AF">
      <w:pPr>
        <w:pStyle w:val="ConsPlusNormal"/>
        <w:spacing w:before="220"/>
        <w:ind w:firstLine="540"/>
        <w:jc w:val="both"/>
      </w:pPr>
      <w:r>
        <w:t xml:space="preserve">2. Контроль за соответствием расходов гражданских служащих, а также их супруг (супругов) и несовершеннолетних детей их доходам осуществляется органом Санкт-Петербурга по профилактике коррупционных и иных правонарушений, являющимся уполномоченным Правительством Санкт-Петербурга исполнительным органом государственной власти Санкт-Петербурга, за исключением случаев, предусмотренных в </w:t>
      </w:r>
      <w:hyperlink w:anchor="P92">
        <w:r>
          <w:rPr>
            <w:color w:val="0000FF"/>
          </w:rPr>
          <w:t>пункте 3</w:t>
        </w:r>
      </w:hyperlink>
      <w:r>
        <w:t xml:space="preserve"> настоящей статьи.</w:t>
      </w:r>
    </w:p>
    <w:p w:rsidR="009038AF" w:rsidRDefault="009038AF">
      <w:pPr>
        <w:pStyle w:val="ConsPlusNormal"/>
        <w:spacing w:before="220"/>
        <w:ind w:firstLine="540"/>
        <w:jc w:val="both"/>
      </w:pPr>
      <w:bookmarkStart w:id="7" w:name="P92"/>
      <w:bookmarkEnd w:id="7"/>
      <w:r>
        <w:t xml:space="preserve">3. Контроль за соответствием расходов государственных гражданских служащих Санкт-Петербурга, замещающих должности гражданской службы в Законодательном Собрании Санкт-Петербурга, Контрольно-счетной палате Санкт-Петербурга, аппарате Уполномоченного по правам человека в Санкт-Петербурге и аппарате Уполномоченного по правам ребенка в Санкт-Петербурге, предусмотренные перечнем должностей, указанным в </w:t>
      </w:r>
      <w:hyperlink w:anchor="P26">
        <w:r>
          <w:rPr>
            <w:color w:val="0000FF"/>
          </w:rPr>
          <w:t>абзаце первом пункта 2 статьи 1</w:t>
        </w:r>
      </w:hyperlink>
      <w:r>
        <w:t xml:space="preserve"> настоящего Закона Санкт-Петербурга, а также их супруг (супругов) и несовершеннолетних детей их доходам осуществляется кадровой службой Законодательного Собрания Санкт-Петербурга.</w:t>
      </w:r>
    </w:p>
    <w:p w:rsidR="009038AF" w:rsidRDefault="009038AF">
      <w:pPr>
        <w:pStyle w:val="ConsPlusNormal"/>
        <w:spacing w:before="220"/>
        <w:ind w:firstLine="540"/>
        <w:jc w:val="both"/>
      </w:pPr>
      <w:r>
        <w:t xml:space="preserve">Абзац исключен. - </w:t>
      </w:r>
      <w:hyperlink r:id="rId21">
        <w:r>
          <w:rPr>
            <w:color w:val="0000FF"/>
          </w:rPr>
          <w:t>Закон</w:t>
        </w:r>
      </w:hyperlink>
      <w:r>
        <w:t xml:space="preserve"> Санкт-Петербурга от 23.09.2022 N 458-78.</w:t>
      </w:r>
    </w:p>
    <w:p w:rsidR="009038AF" w:rsidRDefault="009038AF">
      <w:pPr>
        <w:pStyle w:val="ConsPlusNormal"/>
        <w:ind w:firstLine="540"/>
        <w:jc w:val="both"/>
      </w:pPr>
    </w:p>
    <w:p w:rsidR="009038AF" w:rsidRDefault="009038AF">
      <w:pPr>
        <w:pStyle w:val="ConsPlusTitle"/>
        <w:ind w:firstLine="540"/>
        <w:jc w:val="both"/>
        <w:outlineLvl w:val="0"/>
      </w:pPr>
      <w:r>
        <w:t>Статья 13</w:t>
      </w:r>
    </w:p>
    <w:p w:rsidR="009038AF" w:rsidRDefault="009038AF">
      <w:pPr>
        <w:pStyle w:val="ConsPlusNormal"/>
        <w:ind w:firstLine="540"/>
        <w:jc w:val="both"/>
      </w:pPr>
    </w:p>
    <w:p w:rsidR="009038AF" w:rsidRDefault="009038AF">
      <w:pPr>
        <w:pStyle w:val="ConsPlusNormal"/>
        <w:ind w:firstLine="540"/>
        <w:jc w:val="both"/>
      </w:pPr>
      <w:r>
        <w:t>В случае если гражданин или кандидат на должность, предусмотренную перечнем, не был назначен на должность гражданской службы, сведения о доходах, об имуществе и обязательствах имущественного характера в дальнейшем не могут быть использованы и подлежат уничтожению, за исключением случая, указанного в абзаце втором настоящей статьи.</w:t>
      </w:r>
    </w:p>
    <w:p w:rsidR="009038AF" w:rsidRDefault="009038AF">
      <w:pPr>
        <w:pStyle w:val="ConsPlusNormal"/>
        <w:jc w:val="both"/>
      </w:pPr>
      <w:r>
        <w:t xml:space="preserve">(в ред. </w:t>
      </w:r>
      <w:hyperlink r:id="rId22">
        <w:r>
          <w:rPr>
            <w:color w:val="0000FF"/>
          </w:rPr>
          <w:t>Закона</w:t>
        </w:r>
      </w:hyperlink>
      <w:r>
        <w:t xml:space="preserve"> Санкт-Петербурга от 10.02.2021 N 41-10)</w:t>
      </w:r>
    </w:p>
    <w:p w:rsidR="009038AF" w:rsidRDefault="009038AF">
      <w:pPr>
        <w:pStyle w:val="ConsPlusNormal"/>
        <w:spacing w:before="220"/>
        <w:ind w:firstLine="540"/>
        <w:jc w:val="both"/>
      </w:pPr>
      <w:r>
        <w:t>Справка возвращается лицам, указанным в абзаце первом настоящей статьи, по их письменному заявлению вместе с другими документами.</w:t>
      </w:r>
    </w:p>
    <w:p w:rsidR="009038AF" w:rsidRDefault="009038AF">
      <w:pPr>
        <w:pStyle w:val="ConsPlusNormal"/>
        <w:jc w:val="both"/>
      </w:pPr>
      <w:r>
        <w:t xml:space="preserve">(абзац введен </w:t>
      </w:r>
      <w:hyperlink r:id="rId23">
        <w:r>
          <w:rPr>
            <w:color w:val="0000FF"/>
          </w:rPr>
          <w:t>Законом</w:t>
        </w:r>
      </w:hyperlink>
      <w:r>
        <w:t xml:space="preserve"> Санкт-Петербурга от 10.02.2021 N 41-10)</w:t>
      </w:r>
    </w:p>
    <w:p w:rsidR="009038AF" w:rsidRDefault="009038AF">
      <w:pPr>
        <w:pStyle w:val="ConsPlusNormal"/>
        <w:ind w:firstLine="540"/>
        <w:jc w:val="both"/>
      </w:pPr>
    </w:p>
    <w:p w:rsidR="009038AF" w:rsidRDefault="009038AF">
      <w:pPr>
        <w:pStyle w:val="ConsPlusTitle"/>
        <w:ind w:firstLine="540"/>
        <w:jc w:val="both"/>
        <w:outlineLvl w:val="0"/>
      </w:pPr>
      <w:r>
        <w:t>Статья 14</w:t>
      </w:r>
    </w:p>
    <w:p w:rsidR="009038AF" w:rsidRDefault="009038AF">
      <w:pPr>
        <w:pStyle w:val="ConsPlusNormal"/>
        <w:ind w:firstLine="540"/>
        <w:jc w:val="both"/>
      </w:pPr>
    </w:p>
    <w:p w:rsidR="009038AF" w:rsidRDefault="009038AF">
      <w:pPr>
        <w:pStyle w:val="ConsPlusNormal"/>
        <w:ind w:firstLine="540"/>
        <w:jc w:val="both"/>
      </w:pPr>
      <w:r>
        <w:t xml:space="preserve">1. В соответствии с Федеральным </w:t>
      </w:r>
      <w:hyperlink r:id="rId24">
        <w:r>
          <w:rPr>
            <w:color w:val="0000FF"/>
          </w:rPr>
          <w:t>законом</w:t>
        </w:r>
      </w:hyperlink>
      <w:r>
        <w:t xml:space="preserve"> "О противодействии коррупции" непредставление гражданином либо представление им заведомо недостоверных или неполных сведений о доходах, об имуществе и обязательствах имущественного характера является основанием для отказа в приеме указанного гражданина на государственную гражданскую службу Санкт-Петербурга.</w:t>
      </w:r>
    </w:p>
    <w:p w:rsidR="009038AF" w:rsidRDefault="009038AF">
      <w:pPr>
        <w:pStyle w:val="ConsPlusNormal"/>
        <w:spacing w:before="220"/>
        <w:ind w:firstLine="540"/>
        <w:jc w:val="both"/>
      </w:pPr>
      <w:r>
        <w:t xml:space="preserve">2. В случае непредставления гражданским служащим либо представления им заведомо недостоверных или неполных сведений о доходах, об имуществе и обязательствах имущественного характера указанный гражданский служащий несет ответственность в соответствии с Федеральным </w:t>
      </w:r>
      <w:hyperlink r:id="rId25">
        <w:r>
          <w:rPr>
            <w:color w:val="0000FF"/>
          </w:rPr>
          <w:t>законом</w:t>
        </w:r>
      </w:hyperlink>
      <w:r>
        <w:t xml:space="preserve"> "О противодействии коррупции" и Федеральным </w:t>
      </w:r>
      <w:hyperlink r:id="rId26">
        <w:r>
          <w:rPr>
            <w:color w:val="0000FF"/>
          </w:rPr>
          <w:t>законом</w:t>
        </w:r>
      </w:hyperlink>
      <w:r>
        <w:t xml:space="preserve"> "О государственной гражданской службе Российской Федерации".</w:t>
      </w:r>
    </w:p>
    <w:p w:rsidR="009038AF" w:rsidRDefault="009038AF">
      <w:pPr>
        <w:pStyle w:val="ConsPlusNormal"/>
        <w:spacing w:before="220"/>
        <w:ind w:firstLine="540"/>
        <w:jc w:val="both"/>
      </w:pPr>
      <w:r>
        <w:t xml:space="preserve">3. В случае непредставления гражданским служащим либо представления им неполных или </w:t>
      </w:r>
      <w:r>
        <w:lastRenderedPageBreak/>
        <w:t xml:space="preserve">недостоверных сведений о своих расходах указанный гражданский служащий несет ответственность в соответствии с Федеральным </w:t>
      </w:r>
      <w:hyperlink r:id="rId27">
        <w:r>
          <w:rPr>
            <w:color w:val="0000FF"/>
          </w:rPr>
          <w:t>законом</w:t>
        </w:r>
      </w:hyperlink>
      <w:r>
        <w:t xml:space="preserve"> "О противодействии коррупции", Федеральным </w:t>
      </w:r>
      <w:hyperlink r:id="rId28">
        <w:r>
          <w:rPr>
            <w:color w:val="0000FF"/>
          </w:rPr>
          <w:t>законом</w:t>
        </w:r>
      </w:hyperlink>
      <w:r>
        <w:t xml:space="preserve"> "О государственной гражданской службе Российской Федерации" и Федеральным </w:t>
      </w:r>
      <w:hyperlink r:id="rId29">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9038AF" w:rsidRDefault="009038AF">
      <w:pPr>
        <w:pStyle w:val="ConsPlusNormal"/>
        <w:spacing w:before="220"/>
        <w:ind w:firstLine="540"/>
        <w:jc w:val="both"/>
      </w:pPr>
      <w:r>
        <w:t xml:space="preserve">4. Непредставление кандидатом на должность, предусмотренную перечнем, либо представление им заведомо недостоверных или неполных сведений о доходах, об имуществе и обязательствах имущественного характера является основанием для отказа в назначении на должность гражданской службы, предусмотренную перечнем должностей, указанным в </w:t>
      </w:r>
      <w:hyperlink w:anchor="P26">
        <w:r>
          <w:rPr>
            <w:color w:val="0000FF"/>
          </w:rPr>
          <w:t>пункте 2 статьи 1</w:t>
        </w:r>
      </w:hyperlink>
      <w:r>
        <w:t xml:space="preserve"> настоящего Закона Санкт-Петербурга.</w:t>
      </w:r>
    </w:p>
    <w:p w:rsidR="009038AF" w:rsidRDefault="009038AF">
      <w:pPr>
        <w:pStyle w:val="ConsPlusNormal"/>
        <w:ind w:firstLine="540"/>
        <w:jc w:val="both"/>
      </w:pPr>
    </w:p>
    <w:p w:rsidR="009038AF" w:rsidRDefault="009038AF">
      <w:pPr>
        <w:pStyle w:val="ConsPlusTitle"/>
        <w:ind w:firstLine="540"/>
        <w:jc w:val="both"/>
        <w:outlineLvl w:val="0"/>
      </w:pPr>
      <w:r>
        <w:t>Статья 15</w:t>
      </w:r>
    </w:p>
    <w:p w:rsidR="009038AF" w:rsidRDefault="009038AF">
      <w:pPr>
        <w:pStyle w:val="ConsPlusNormal"/>
        <w:ind w:firstLine="540"/>
        <w:jc w:val="both"/>
      </w:pPr>
    </w:p>
    <w:p w:rsidR="009038AF" w:rsidRDefault="009038AF">
      <w:pPr>
        <w:pStyle w:val="ConsPlusNormal"/>
        <w:ind w:firstLine="540"/>
        <w:jc w:val="both"/>
      </w:pPr>
      <w:r>
        <w:t>1. Настоящий Закон Санкт-Петербурга вступает в силу через 10 дней после дня его официального опубликования.</w:t>
      </w:r>
    </w:p>
    <w:p w:rsidR="009038AF" w:rsidRDefault="009038AF">
      <w:pPr>
        <w:pStyle w:val="ConsPlusNormal"/>
        <w:spacing w:before="220"/>
        <w:ind w:firstLine="540"/>
        <w:jc w:val="both"/>
      </w:pPr>
      <w:r>
        <w:t>2. Со дня вступления в силу настоящего Закона Санкт-Петербурга признать утратившими силу:</w:t>
      </w:r>
    </w:p>
    <w:p w:rsidR="009038AF" w:rsidRDefault="009038AF">
      <w:pPr>
        <w:pStyle w:val="ConsPlusNormal"/>
        <w:spacing w:before="220"/>
        <w:ind w:firstLine="540"/>
        <w:jc w:val="both"/>
      </w:pPr>
      <w:r>
        <w:t xml:space="preserve">1) </w:t>
      </w:r>
      <w:hyperlink r:id="rId30">
        <w:r>
          <w:rPr>
            <w:color w:val="0000FF"/>
          </w:rPr>
          <w:t>Закон</w:t>
        </w:r>
      </w:hyperlink>
      <w:r>
        <w:t xml:space="preserve"> Санкт-Петербурга от 24 июня 2009 года N 329-64 "О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об имуществе и обязательствах имущественного характера";</w:t>
      </w:r>
    </w:p>
    <w:p w:rsidR="009038AF" w:rsidRDefault="009038AF">
      <w:pPr>
        <w:pStyle w:val="ConsPlusNormal"/>
        <w:spacing w:before="220"/>
        <w:ind w:firstLine="540"/>
        <w:jc w:val="both"/>
      </w:pPr>
      <w:r>
        <w:t xml:space="preserve">2) </w:t>
      </w:r>
      <w:hyperlink r:id="rId31">
        <w:r>
          <w:rPr>
            <w:color w:val="0000FF"/>
          </w:rPr>
          <w:t>статью 1</w:t>
        </w:r>
      </w:hyperlink>
      <w:r>
        <w:t xml:space="preserve"> Закона Санкт-Петербурга от 6 июня 2012 года N 326-56 "О внесении изменений в отдельные законы Санкт-Петербурга в сфере противодействия коррупции";</w:t>
      </w:r>
    </w:p>
    <w:p w:rsidR="009038AF" w:rsidRDefault="009038AF">
      <w:pPr>
        <w:pStyle w:val="ConsPlusNormal"/>
        <w:spacing w:before="220"/>
        <w:ind w:firstLine="540"/>
        <w:jc w:val="both"/>
      </w:pPr>
      <w:r>
        <w:t xml:space="preserve">3) </w:t>
      </w:r>
      <w:hyperlink r:id="rId32">
        <w:r>
          <w:rPr>
            <w:color w:val="0000FF"/>
          </w:rPr>
          <w:t>Закон</w:t>
        </w:r>
      </w:hyperlink>
      <w:r>
        <w:t xml:space="preserve"> Санкт-Петербурга от 22 мая 2013 года N 311-54 "О представлении государственными гражданскими служащими Санкт-Петербурга сведений о расходах";</w:t>
      </w:r>
    </w:p>
    <w:p w:rsidR="009038AF" w:rsidRDefault="009038AF">
      <w:pPr>
        <w:pStyle w:val="ConsPlusNormal"/>
        <w:spacing w:before="220"/>
        <w:ind w:firstLine="540"/>
        <w:jc w:val="both"/>
      </w:pPr>
      <w:r>
        <w:t xml:space="preserve">4) </w:t>
      </w:r>
      <w:hyperlink r:id="rId33">
        <w:r>
          <w:rPr>
            <w:color w:val="0000FF"/>
          </w:rPr>
          <w:t>статьи 1</w:t>
        </w:r>
      </w:hyperlink>
      <w:r>
        <w:t xml:space="preserve"> и </w:t>
      </w:r>
      <w:hyperlink r:id="rId34">
        <w:r>
          <w:rPr>
            <w:color w:val="0000FF"/>
          </w:rPr>
          <w:t>6</w:t>
        </w:r>
      </w:hyperlink>
      <w:r>
        <w:t xml:space="preserve"> Закона Санкт-Петербурга от 10 декабря 2014 года N 683-129 "О внесении изменений в отдельные законы Санкт-Петербурга в связи с совершенствованием законодательства о противодействии коррупции";</w:t>
      </w:r>
    </w:p>
    <w:p w:rsidR="009038AF" w:rsidRDefault="009038AF">
      <w:pPr>
        <w:pStyle w:val="ConsPlusNormal"/>
        <w:spacing w:before="220"/>
        <w:ind w:firstLine="540"/>
        <w:jc w:val="both"/>
      </w:pPr>
      <w:r>
        <w:t xml:space="preserve">5) </w:t>
      </w:r>
      <w:hyperlink r:id="rId35">
        <w:r>
          <w:rPr>
            <w:color w:val="0000FF"/>
          </w:rPr>
          <w:t>статьи 1</w:t>
        </w:r>
      </w:hyperlink>
      <w:r>
        <w:t xml:space="preserve"> и </w:t>
      </w:r>
      <w:hyperlink r:id="rId36">
        <w:r>
          <w:rPr>
            <w:color w:val="0000FF"/>
          </w:rPr>
          <w:t>5</w:t>
        </w:r>
      </w:hyperlink>
      <w:r>
        <w:t xml:space="preserve"> Закона Санкт-Петербурга от 4 февраля 2015 года N 57-17 "О внесении изменений в отдельные законы Санкт-Петербурга по вопросам противодействия коррупции".</w:t>
      </w:r>
    </w:p>
    <w:p w:rsidR="009038AF" w:rsidRDefault="009038AF">
      <w:pPr>
        <w:pStyle w:val="ConsPlusNormal"/>
        <w:ind w:firstLine="540"/>
        <w:jc w:val="both"/>
      </w:pPr>
    </w:p>
    <w:p w:rsidR="009038AF" w:rsidRDefault="009038AF">
      <w:pPr>
        <w:pStyle w:val="ConsPlusNormal"/>
        <w:jc w:val="right"/>
      </w:pPr>
      <w:r>
        <w:t>Губернатор Санкт-Петербурга</w:t>
      </w:r>
    </w:p>
    <w:p w:rsidR="009038AF" w:rsidRDefault="009038AF">
      <w:pPr>
        <w:pStyle w:val="ConsPlusNormal"/>
        <w:jc w:val="right"/>
      </w:pPr>
      <w:r>
        <w:t>Г.С.Полтавченко</w:t>
      </w:r>
    </w:p>
    <w:p w:rsidR="009038AF" w:rsidRDefault="009038AF">
      <w:pPr>
        <w:pStyle w:val="ConsPlusNormal"/>
      </w:pPr>
      <w:r>
        <w:t>Санкт-Петербург</w:t>
      </w:r>
    </w:p>
    <w:p w:rsidR="009038AF" w:rsidRDefault="009038AF">
      <w:pPr>
        <w:pStyle w:val="ConsPlusNormal"/>
        <w:spacing w:before="220"/>
      </w:pPr>
      <w:r>
        <w:t>16 мая 2016 года</w:t>
      </w:r>
    </w:p>
    <w:p w:rsidR="009038AF" w:rsidRDefault="009038AF">
      <w:pPr>
        <w:pStyle w:val="ConsPlusNormal"/>
        <w:spacing w:before="220"/>
      </w:pPr>
      <w:r>
        <w:t>N 248-44</w:t>
      </w:r>
    </w:p>
    <w:p w:rsidR="009038AF" w:rsidRDefault="009038AF">
      <w:pPr>
        <w:pStyle w:val="ConsPlusNormal"/>
      </w:pPr>
    </w:p>
    <w:p w:rsidR="009038AF" w:rsidRDefault="009038AF">
      <w:pPr>
        <w:pStyle w:val="ConsPlusNormal"/>
      </w:pPr>
    </w:p>
    <w:p w:rsidR="009038AF" w:rsidRDefault="009038AF">
      <w:pPr>
        <w:pStyle w:val="ConsPlusNormal"/>
        <w:pBdr>
          <w:bottom w:val="single" w:sz="6" w:space="0" w:color="auto"/>
        </w:pBdr>
        <w:spacing w:before="100" w:after="100"/>
        <w:jc w:val="both"/>
        <w:rPr>
          <w:sz w:val="2"/>
          <w:szCs w:val="2"/>
        </w:rPr>
      </w:pPr>
    </w:p>
    <w:p w:rsidR="00DB1AE9" w:rsidRDefault="00DB1AE9">
      <w:bookmarkStart w:id="8" w:name="_GoBack"/>
      <w:bookmarkEnd w:id="8"/>
    </w:p>
    <w:sectPr w:rsidR="00DB1AE9" w:rsidSect="00792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AF"/>
    <w:rsid w:val="009038AF"/>
    <w:rsid w:val="00DB1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1C85D-C442-4476-9C71-7BC1EC3D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8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038A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038A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E6CA4C552E7D8D12F8BF7CADA09350ACFA890968BD67E82EC619B1C0E8DF5BE755165F4611074EC4B38D4728b5N6O" TargetMode="External"/><Relationship Id="rId18" Type="http://schemas.openxmlformats.org/officeDocument/2006/relationships/hyperlink" Target="consultantplus://offline/ref=BFE6CA4C552E7D8D12F8BE76ADA09350ADFE8E0967BC67E82EC619B1C0E8DF5BF5554E534716194FCCA6DB166E004D02968645F73B955EF0b0N5O" TargetMode="External"/><Relationship Id="rId26" Type="http://schemas.openxmlformats.org/officeDocument/2006/relationships/hyperlink" Target="consultantplus://offline/ref=BFE6CA4C552E7D8D12F8BF7CADA09350ABFE8C0869BA67E82EC619B1C0E8DF5BE755165F4611074EC4B38D4728b5N6O" TargetMode="External"/><Relationship Id="rId21" Type="http://schemas.openxmlformats.org/officeDocument/2006/relationships/hyperlink" Target="consultantplus://offline/ref=BFE6CA4C552E7D8D12F8BE76ADA09350ADFB8B0160B867E82EC619B1C0E8DF5BF5554E534716194BC7A6DB166E004D02968645F73B955EF0b0N5O" TargetMode="External"/><Relationship Id="rId34" Type="http://schemas.openxmlformats.org/officeDocument/2006/relationships/hyperlink" Target="consultantplus://offline/ref=BFE6CA4C552E7D8D12F8BE76ADA09350AEF88C0264B567E82EC619B1C0E8DF5BF5554E534716194ACDA6DB166E004D02968645F73B955EF0b0N5O" TargetMode="External"/><Relationship Id="rId7" Type="http://schemas.openxmlformats.org/officeDocument/2006/relationships/hyperlink" Target="consultantplus://offline/ref=BFE6CA4C552E7D8D12F8BE76ADA09350ADFB8B0160B867E82EC619B1C0E8DF5BF5554E534716194BC7A6DB166E004D02968645F73B955EF0b0N5O" TargetMode="External"/><Relationship Id="rId12" Type="http://schemas.openxmlformats.org/officeDocument/2006/relationships/hyperlink" Target="consultantplus://offline/ref=BFE6CA4C552E7D8D12F8BF7CADA09350ACF98A0167B867E82EC619B1C0E8DF5BF5554E534716194FC1A6DB166E004D02968645F73B955EF0b0N5O" TargetMode="External"/><Relationship Id="rId17" Type="http://schemas.openxmlformats.org/officeDocument/2006/relationships/hyperlink" Target="consultantplus://offline/ref=BFE6CA4C552E7D8D12F8BF7CADA09350ACFA890968BD67E82EC619B1C0E8DF5BF5554E534716194AC0A6DB166E004D02968645F73B955EF0b0N5O" TargetMode="External"/><Relationship Id="rId25" Type="http://schemas.openxmlformats.org/officeDocument/2006/relationships/hyperlink" Target="consultantplus://offline/ref=BFE6CA4C552E7D8D12F8BF7CADA09350ABFE8F0562BB67E82EC619B1C0E8DF5BE755165F4611074EC4B38D4728b5N6O" TargetMode="External"/><Relationship Id="rId33" Type="http://schemas.openxmlformats.org/officeDocument/2006/relationships/hyperlink" Target="consultantplus://offline/ref=BFE6CA4C552E7D8D12F8BE76ADA09350AEF88C0264B567E82EC619B1C0E8DF5BF5554E534716194EC3A6DB166E004D02968645F73B955EF0b0N5O"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FE6CA4C552E7D8D12F8BE76ADA09350ADFB8E0069BA67E82EC619B1C0E8DF5BF5554E534716194FCCA6DB166E004D02968645F73B955EF0b0N5O" TargetMode="External"/><Relationship Id="rId20" Type="http://schemas.openxmlformats.org/officeDocument/2006/relationships/hyperlink" Target="consultantplus://offline/ref=BFE6CA4C552E7D8D12F8BF7CADA09350ABFF8C0363BF67E82EC619B1C0E8DF5BF5554E534716194ACCA6DB166E004D02968645F73B955EF0b0N5O" TargetMode="External"/><Relationship Id="rId29" Type="http://schemas.openxmlformats.org/officeDocument/2006/relationships/hyperlink" Target="consultantplus://offline/ref=BFE6CA4C552E7D8D12F8BF7CADA09350ABFE8C0869BF67E82EC619B1C0E8DF5BE755165F4611074EC4B38D4728b5N6O" TargetMode="External"/><Relationship Id="rId1" Type="http://schemas.openxmlformats.org/officeDocument/2006/relationships/styles" Target="styles.xml"/><Relationship Id="rId6" Type="http://schemas.openxmlformats.org/officeDocument/2006/relationships/hyperlink" Target="consultantplus://offline/ref=BFE6CA4C552E7D8D12F8BE76ADA09350ADF98B0365B867E82EC619B1C0E8DF5BF5554E534716194FC2A6DB166E004D02968645F73B955EF0b0N5O" TargetMode="External"/><Relationship Id="rId11" Type="http://schemas.openxmlformats.org/officeDocument/2006/relationships/hyperlink" Target="consultantplus://offline/ref=BFE6CA4C552E7D8D12F8BF7CADA09350ABFE8F0562BB67E82EC619B1C0E8DF5BF5554E544E1D4D1F81F882462D4B40028F9A45F4b2N6O" TargetMode="External"/><Relationship Id="rId24" Type="http://schemas.openxmlformats.org/officeDocument/2006/relationships/hyperlink" Target="consultantplus://offline/ref=BFE6CA4C552E7D8D12F8BF7CADA09350ABFE8F0562BB67E82EC619B1C0E8DF5BE755165F4611074EC4B38D4728b5N6O" TargetMode="External"/><Relationship Id="rId32" Type="http://schemas.openxmlformats.org/officeDocument/2006/relationships/hyperlink" Target="consultantplus://offline/ref=BFE6CA4C552E7D8D12F8BE76ADA09350AEF88E0469BD67E82EC619B1C0E8DF5BE755165F4611074EC4B38D4728b5N6O" TargetMode="External"/><Relationship Id="rId37" Type="http://schemas.openxmlformats.org/officeDocument/2006/relationships/fontTable" Target="fontTable.xml"/><Relationship Id="rId5" Type="http://schemas.openxmlformats.org/officeDocument/2006/relationships/hyperlink" Target="consultantplus://offline/ref=BFE6CA4C552E7D8D12F8BE76ADA09350ADFE8E0967BC67E82EC619B1C0E8DF5BF5554E534716194FCDA6DB166E004D02968645F73B955EF0b0N5O" TargetMode="External"/><Relationship Id="rId15" Type="http://schemas.openxmlformats.org/officeDocument/2006/relationships/hyperlink" Target="consultantplus://offline/ref=BFE6CA4C552E7D8D12F8BE76ADA09350ADF98B0365B867E82EC619B1C0E8DF5BF5554E534716194FC2A6DB166E004D02968645F73B955EF0b0N5O" TargetMode="External"/><Relationship Id="rId23" Type="http://schemas.openxmlformats.org/officeDocument/2006/relationships/hyperlink" Target="consultantplus://offline/ref=BFE6CA4C552E7D8D12F8BE76ADA09350ADFE8E0967BC67E82EC619B1C0E8DF5BF5554E534716194CC6A6DB166E004D02968645F73B955EF0b0N5O" TargetMode="External"/><Relationship Id="rId28" Type="http://schemas.openxmlformats.org/officeDocument/2006/relationships/hyperlink" Target="consultantplus://offline/ref=BFE6CA4C552E7D8D12F8BF7CADA09350ABFE8C0869BA67E82EC619B1C0E8DF5BE755165F4611074EC4B38D4728b5N6O" TargetMode="External"/><Relationship Id="rId36" Type="http://schemas.openxmlformats.org/officeDocument/2006/relationships/hyperlink" Target="consultantplus://offline/ref=BFE6CA4C552E7D8D12F8BE76ADA09350AEF88E0367B567E82EC619B1C0E8DF5BF5554E534716194DC5A6DB166E004D02968645F73B955EF0b0N5O" TargetMode="External"/><Relationship Id="rId10" Type="http://schemas.openxmlformats.org/officeDocument/2006/relationships/hyperlink" Target="consultantplus://offline/ref=BFE6CA4C552E7D8D12F8BF7CADA09350ABFE8C0869BF67E82EC619B1C0E8DF5BF5554E534716184CC2A6DB166E004D02968645F73B955EF0b0N5O" TargetMode="External"/><Relationship Id="rId19" Type="http://schemas.openxmlformats.org/officeDocument/2006/relationships/hyperlink" Target="consultantplus://offline/ref=BFE6CA4C552E7D8D12F8BE76ADA09350ADFE8E0967BC67E82EC619B1C0E8DF5BF5554E534716194CC5A6DB166E004D02968645F73B955EF0b0N5O" TargetMode="External"/><Relationship Id="rId31" Type="http://schemas.openxmlformats.org/officeDocument/2006/relationships/hyperlink" Target="consultantplus://offline/ref=BFE6CA4C552E7D8D12F8BE76ADA09350AEFF8D0066BA67E82EC619B1C0E8DF5BF5554E534716194EC3A6DB166E004D02968645F73B955EF0b0N5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FE6CA4C552E7D8D12F8BF7CADA09350ABFE8C0869BA67E82EC619B1C0E8DF5BF5554E5347161146C7A6DB166E004D02968645F73B955EF0b0N5O" TargetMode="External"/><Relationship Id="rId14" Type="http://schemas.openxmlformats.org/officeDocument/2006/relationships/hyperlink" Target="consultantplus://offline/ref=BFE6CA4C552E7D8D12F8BE76ADA09350ADFB8E0365B867E82EC619B1C0E8DF5BF5554E5347161A4FC6A6DB166E004D02968645F73B955EF0b0N5O" TargetMode="External"/><Relationship Id="rId22" Type="http://schemas.openxmlformats.org/officeDocument/2006/relationships/hyperlink" Target="consultantplus://offline/ref=BFE6CA4C552E7D8D12F8BE76ADA09350ADFE8E0967BC67E82EC619B1C0E8DF5BF5554E534716194CC7A6DB166E004D02968645F73B955EF0b0N5O" TargetMode="External"/><Relationship Id="rId27" Type="http://schemas.openxmlformats.org/officeDocument/2006/relationships/hyperlink" Target="consultantplus://offline/ref=BFE6CA4C552E7D8D12F8BF7CADA09350ABFE8F0562BB67E82EC619B1C0E8DF5BE755165F4611074EC4B38D4728b5N6O" TargetMode="External"/><Relationship Id="rId30" Type="http://schemas.openxmlformats.org/officeDocument/2006/relationships/hyperlink" Target="consultantplus://offline/ref=BFE6CA4C552E7D8D12F8BE76ADA09350AEF88E0565B567E82EC619B1C0E8DF5BE755165F4611074EC4B38D4728b5N6O" TargetMode="External"/><Relationship Id="rId35" Type="http://schemas.openxmlformats.org/officeDocument/2006/relationships/hyperlink" Target="consultantplus://offline/ref=BFE6CA4C552E7D8D12F8BE76ADA09350AEF88E0367B567E82EC619B1C0E8DF5BF5554E534716194EC3A6DB166E004D02968645F73B955EF0b0N5O" TargetMode="External"/><Relationship Id="rId8" Type="http://schemas.openxmlformats.org/officeDocument/2006/relationships/hyperlink" Target="consultantplus://offline/ref=BFE6CA4C552E7D8D12F8BE76ADA09350ADFB8E0069BA67E82EC619B1C0E8DF5BF5554E534716194FCCA6DB166E004D02968645F73B955EF0b0N5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3339</Words>
  <Characters>19033</Characters>
  <Application>Microsoft Office Word</Application>
  <DocSecurity>0</DocSecurity>
  <Lines>158</Lines>
  <Paragraphs>44</Paragraphs>
  <ScaleCrop>false</ScaleCrop>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2023-01-17T14:13:00Z</dcterms:created>
  <dcterms:modified xsi:type="dcterms:W3CDTF">2023-01-17T14:14:00Z</dcterms:modified>
</cp:coreProperties>
</file>