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E6B" w:rsidRPr="00060082" w:rsidRDefault="00D22E6B" w:rsidP="00FD79E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t>ОТЧЕТНОСТЬ</w:t>
      </w:r>
    </w:p>
    <w:p w:rsidR="00D22E6B" w:rsidRPr="00060082" w:rsidRDefault="00D22E6B" w:rsidP="00FD79EA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t>о результатах осуществления внутреннего финансового аудита</w:t>
      </w:r>
    </w:p>
    <w:tbl>
      <w:tblPr>
        <w:tblW w:w="90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1"/>
        <w:gridCol w:w="2639"/>
        <w:gridCol w:w="1230"/>
        <w:gridCol w:w="790"/>
      </w:tblGrid>
      <w:tr w:rsidR="00430F5A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>КОДЫ</w:t>
            </w:r>
          </w:p>
        </w:tc>
      </w:tr>
      <w:tr w:rsidR="00430F5A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430F5A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FD79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на 1 </w:t>
            </w:r>
            <w:proofErr w:type="gramStart"/>
            <w:r w:rsidR="00FD79EA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января </w:t>
            </w:r>
            <w:r w:rsidRPr="00060082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 20</w:t>
            </w:r>
            <w:r w:rsidR="00FD79EA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>19</w:t>
            </w:r>
            <w:proofErr w:type="gramEnd"/>
            <w:r w:rsidRPr="00060082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430F5A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430F5A" w:rsidRDefault="00D22E6B" w:rsidP="00430F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главного администратора бюджетных средств, администратора бюджетных средств</w:t>
            </w:r>
            <w:r w:rsidR="00A646CD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 xml:space="preserve">   </w:t>
            </w:r>
            <w:r w:rsidR="00430F5A"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>МА МО</w:t>
            </w:r>
          </w:p>
          <w:p w:rsidR="00D22E6B" w:rsidRPr="00060082" w:rsidRDefault="00430F5A" w:rsidP="00430F5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D2D2D"/>
                <w:spacing w:val="2"/>
                <w:sz w:val="24"/>
                <w:szCs w:val="24"/>
                <w:lang w:eastAsia="ru-RU"/>
              </w:rPr>
              <w:t xml:space="preserve">                               г. Ломоносов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_________________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Глава по БК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430F5A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A646CD" w:rsidP="00A646CD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Местный бюджет МО г. Ломоносов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по </w:t>
            </w:r>
            <w:hyperlink r:id="rId5" w:history="1">
              <w:r w:rsidRPr="00060082">
                <w:rPr>
                  <w:rFonts w:ascii="Times New Roman" w:eastAsia="Times New Roman" w:hAnsi="Times New Roman" w:cs="Times New Roman"/>
                  <w:color w:val="2D2D2D"/>
                  <w:spacing w:val="2"/>
                  <w:sz w:val="24"/>
                  <w:szCs w:val="24"/>
                  <w:lang w:eastAsia="ru-RU"/>
                </w:rPr>
                <w:t>КТМ</w:t>
              </w:r>
            </w:hyperlink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 О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430F5A" w:rsidRPr="00060082" w:rsidTr="008D014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Периодичность: годовая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D22E6B" w:rsidRPr="00060082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1. Общие сведения о результатах внутреннего финансового аудита</w:t>
      </w:r>
    </w:p>
    <w:tbl>
      <w:tblPr>
        <w:tblW w:w="90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44"/>
        <w:gridCol w:w="908"/>
        <w:gridCol w:w="1628"/>
      </w:tblGrid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0" w:type="dxa"/>
              <w:left w:w="4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Значения показателя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FFFFFF"/>
            <w:tcMar>
              <w:top w:w="100" w:type="dxa"/>
              <w:left w:w="4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3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Штатная численность субъекта внутреннего финансового аудита, человек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24,3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из них: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фактическая численность субъекта внутреннего финансового аудита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011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24,3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проведенных аудиторских проверок,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в том числе: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в отношении системы внутреннего финансового контроля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достоверности бюджетной отчетности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экономности и результативности использования бюджетных средств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аудиторских проверок, предусмотренных в плане внутреннего финансового аудита на отчетный год,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из них: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проведенных плановых аудиторских проверок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031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проведенных внеплановых аудиторских проверок,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FD79E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направленных рекомендаций по повышению эффективности внутреннего финансового контроля,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из них: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исполненных рекомендаций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051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lastRenderedPageBreak/>
              <w:t>Количество направленных предложений о повышении экономности и результативности использования бюджетных средств, единиц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из них:</w:t>
            </w:r>
          </w:p>
          <w:p w:rsidR="00D22E6B" w:rsidRPr="00060082" w:rsidRDefault="00D22E6B" w:rsidP="008D0145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исполненных предложений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061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</w:tr>
    </w:tbl>
    <w:p w:rsidR="00D22E6B" w:rsidRPr="00060082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2. Сведения о выявленных нарушениях и недостатках, тыс. руб.</w:t>
      </w:r>
    </w:p>
    <w:tbl>
      <w:tblPr>
        <w:tblW w:w="906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4"/>
        <w:gridCol w:w="790"/>
        <w:gridCol w:w="1368"/>
        <w:gridCol w:w="858"/>
        <w:gridCol w:w="1157"/>
        <w:gridCol w:w="463"/>
      </w:tblGrid>
      <w:tr w:rsidR="00D22E6B" w:rsidRPr="00060082" w:rsidTr="008D0145">
        <w:tc>
          <w:tcPr>
            <w:tcW w:w="0" w:type="auto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Код строки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Количество (единиц)</w:t>
            </w:r>
          </w:p>
        </w:tc>
        <w:tc>
          <w:tcPr>
            <w:tcW w:w="0" w:type="auto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Объем (тыс. руб.)</w:t>
            </w:r>
          </w:p>
        </w:tc>
        <w:tc>
          <w:tcPr>
            <w:tcW w:w="0" w:type="auto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Динамика нарушений и недостатков</w:t>
            </w:r>
          </w:p>
        </w:tc>
      </w:tr>
      <w:tr w:rsidR="00D22E6B" w:rsidRPr="00060082" w:rsidTr="008D0145"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6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(%)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6</w:t>
            </w: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Нецелевое использование бюджетных средств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010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Неправомерное использование бюджетных средств (кроме нецелевого использования)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020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процедур составления и исполнения бюджета по расходам, установленных бюджетным законодательством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030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B94DA1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правил ведения бюджетного учета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040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порядка составления бюджетной отчетности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050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Несоблюдение порядка, целей и условий предоставления средств из бюджета (субсидий, инвестиций), предоставления кредитов и займов, обеспеченных государственными гарантиями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060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порядка администрирования доходов бюджета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070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в сфере закупок в части обоснования закупок и исполнения контрактов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080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B94D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Нарушения установленных процедур и требований по осуществлению внутреннего финансового контроля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090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A646CD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  <w:tr w:rsidR="00D22E6B" w:rsidRPr="00060082" w:rsidTr="008D0145">
        <w:tc>
          <w:tcPr>
            <w:tcW w:w="0" w:type="auto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100" w:type="dxa"/>
              <w:left w:w="60" w:type="dxa"/>
              <w:bottom w:w="100" w:type="dxa"/>
              <w:right w:w="40" w:type="dxa"/>
            </w:tcMar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Прочие нарушения и недостатки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 w:rsidRPr="00060082"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430F5A" w:rsidP="008D014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7D60E6" w:rsidP="007D6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7D60E6" w:rsidP="007D60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bottom"/>
            <w:hideMark/>
          </w:tcPr>
          <w:p w:rsidR="00D22E6B" w:rsidRPr="00060082" w:rsidRDefault="00D22E6B" w:rsidP="008D014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D2D2D"/>
                <w:spacing w:val="2"/>
                <w:sz w:val="24"/>
                <w:szCs w:val="24"/>
                <w:lang w:eastAsia="ru-RU"/>
              </w:rPr>
            </w:pPr>
          </w:p>
        </w:tc>
      </w:tr>
    </w:tbl>
    <w:p w:rsidR="00A646CD" w:rsidRDefault="00A646CD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</w:p>
    <w:p w:rsidR="00A646CD" w:rsidRDefault="00A646CD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</w:p>
    <w:p w:rsidR="00D22E6B" w:rsidRPr="00A646CD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</w:pPr>
      <w:r w:rsidRPr="00A646CD">
        <w:rPr>
          <w:rFonts w:ascii="Times New Roman" w:eastAsia="Times New Roman" w:hAnsi="Times New Roman" w:cs="Times New Roman"/>
          <w:b/>
          <w:color w:val="2D2D2D"/>
          <w:spacing w:val="2"/>
          <w:sz w:val="24"/>
          <w:szCs w:val="24"/>
          <w:lang w:eastAsia="ru-RU"/>
        </w:rPr>
        <w:lastRenderedPageBreak/>
        <w:t>Пояснительная записка</w:t>
      </w:r>
    </w:p>
    <w:p w:rsidR="00430F5A" w:rsidRDefault="00A646CD" w:rsidP="00430F5A">
      <w:pPr>
        <w:shd w:val="clear" w:color="auto" w:fill="FFFFFF"/>
        <w:spacing w:before="100" w:beforeAutospacing="1" w:after="100" w:afterAutospacing="1" w:line="240" w:lineRule="auto"/>
        <w:ind w:left="1134" w:right="677"/>
        <w:contextualSpacing/>
        <w:jc w:val="both"/>
        <w:textAlignment w:val="baseline"/>
        <w:rPr>
          <w:rFonts w:ascii="inherit" w:eastAsia="Times New Roman" w:hAnsi="inherit" w:cs="Arial"/>
          <w:color w:val="222222"/>
          <w:sz w:val="24"/>
          <w:szCs w:val="24"/>
          <w:lang w:eastAsia="ru-RU"/>
        </w:rPr>
      </w:pPr>
      <w:r w:rsidRPr="00A646CD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 xml:space="preserve"> </w:t>
      </w:r>
      <w:r w:rsidR="00430F5A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>В ходе аудиторской проверки установлено нарушение в организации ведения бухгалтерского учета, а именно, нарушены требования по оформлению учетной политики: учетная политика сформирована одна на два учреждения – Муниципальный Совет и местная администрация.</w:t>
      </w:r>
    </w:p>
    <w:p w:rsidR="00430F5A" w:rsidRDefault="00430F5A" w:rsidP="00430F5A">
      <w:pPr>
        <w:shd w:val="clear" w:color="auto" w:fill="FFFFFF"/>
        <w:spacing w:before="100" w:beforeAutospacing="1" w:after="100" w:afterAutospacing="1" w:line="240" w:lineRule="auto"/>
        <w:ind w:left="1134" w:right="677"/>
        <w:contextualSpacing/>
        <w:jc w:val="both"/>
        <w:textAlignment w:val="baseline"/>
        <w:rPr>
          <w:rFonts w:ascii="inherit" w:eastAsia="Times New Roman" w:hAnsi="inherit" w:cs="Arial"/>
          <w:color w:val="222222"/>
          <w:sz w:val="24"/>
          <w:szCs w:val="24"/>
          <w:lang w:eastAsia="ru-RU"/>
        </w:rPr>
      </w:pPr>
      <w:r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 xml:space="preserve">К прочим нарушениям и недостаткам по коду строки 100 относятся замечания по </w:t>
      </w:r>
      <w:r w:rsidR="00181B9C">
        <w:rPr>
          <w:rFonts w:ascii="inherit" w:eastAsia="Times New Roman" w:hAnsi="inherit" w:cs="Arial"/>
          <w:color w:val="222222"/>
          <w:sz w:val="24"/>
          <w:szCs w:val="24"/>
          <w:lang w:eastAsia="ru-RU"/>
        </w:rPr>
        <w:t>принятым нормативно-правовым актам, которые регламентируют проведение внутреннего финансового контроля и внутреннего финансового аудита в МА МО г. Ломоносов.</w:t>
      </w:r>
    </w:p>
    <w:p w:rsidR="00430F5A" w:rsidRDefault="00430F5A" w:rsidP="00430F5A">
      <w:pPr>
        <w:shd w:val="clear" w:color="auto" w:fill="FFFFFF"/>
        <w:spacing w:before="100" w:beforeAutospacing="1" w:after="100" w:afterAutospacing="1" w:line="240" w:lineRule="auto"/>
        <w:ind w:left="1134" w:right="677"/>
        <w:contextualSpacing/>
        <w:jc w:val="both"/>
        <w:textAlignment w:val="baseline"/>
        <w:rPr>
          <w:rFonts w:ascii="inherit" w:eastAsia="Times New Roman" w:hAnsi="inherit" w:cs="Arial"/>
          <w:color w:val="222222"/>
          <w:sz w:val="24"/>
          <w:szCs w:val="24"/>
          <w:lang w:eastAsia="ru-RU"/>
        </w:rPr>
      </w:pPr>
    </w:p>
    <w:p w:rsidR="00D22E6B" w:rsidRPr="00060082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Руководитель субъекта внутреннего</w:t>
      </w:r>
    </w:p>
    <w:p w:rsidR="00D22E6B" w:rsidRPr="00A646CD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финансового аудита </w:t>
      </w:r>
      <w:r w:rsidR="00A646CD" w:rsidRPr="00A646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  <w:t>главный специалист-юрист</w:t>
      </w: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___________ </w:t>
      </w:r>
      <w:r w:rsidR="00181B9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</w:t>
      </w:r>
      <w:r w:rsidR="00A646CD" w:rsidRPr="00A646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  <w:t xml:space="preserve">М.Н. </w:t>
      </w:r>
      <w:proofErr w:type="spellStart"/>
      <w:r w:rsidR="00A646CD" w:rsidRPr="00A646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  <w:t>Татаревич</w:t>
      </w:r>
      <w:proofErr w:type="spellEnd"/>
      <w:r w:rsidR="00A646CD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u w:val="single"/>
          <w:lang w:eastAsia="ru-RU"/>
        </w:rPr>
        <w:t>_______</w:t>
      </w:r>
    </w:p>
    <w:p w:rsidR="00D22E6B" w:rsidRDefault="00A646CD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                                      </w:t>
      </w:r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</w:t>
      </w:r>
      <w:proofErr w:type="gramStart"/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должность) 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            </w:t>
      </w:r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(подпись) </w:t>
      </w:r>
      <w:r w:rsidR="00181B9C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    </w:t>
      </w:r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(расшифровка</w:t>
      </w:r>
      <w:r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</w:t>
      </w:r>
      <w:r w:rsidR="00D22E6B"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подписи)</w:t>
      </w:r>
    </w:p>
    <w:p w:rsidR="00A646CD" w:rsidRPr="00060082" w:rsidRDefault="00A646CD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D22E6B" w:rsidRPr="00060082" w:rsidRDefault="00D22E6B" w:rsidP="00D22E6B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</w:t>
      </w:r>
      <w:r w:rsidR="000B4D9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21</w:t>
      </w: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"</w:t>
      </w:r>
      <w:proofErr w:type="gramStart"/>
      <w:r w:rsidR="000B4D9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января </w:t>
      </w:r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20</w:t>
      </w:r>
      <w:r w:rsidR="000B4D98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>19</w:t>
      </w:r>
      <w:proofErr w:type="gramEnd"/>
      <w:r w:rsidRPr="00060082"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  <w:t xml:space="preserve"> г.</w:t>
      </w:r>
    </w:p>
    <w:p w:rsidR="00D22E6B" w:rsidRPr="00060082" w:rsidRDefault="00D22E6B" w:rsidP="00D22E6B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D2D"/>
          <w:spacing w:val="2"/>
          <w:sz w:val="24"/>
          <w:szCs w:val="24"/>
          <w:lang w:eastAsia="ru-RU"/>
        </w:rPr>
      </w:pPr>
    </w:p>
    <w:p w:rsidR="00A7555B" w:rsidRPr="00AC1C00" w:rsidRDefault="00A7555B" w:rsidP="00B226A9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7555B" w:rsidRPr="00AC1C00" w:rsidSect="0027458D">
      <w:pgSz w:w="11905" w:h="16838"/>
      <w:pgMar w:top="1134" w:right="284" w:bottom="1134" w:left="45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14"/>
    <w:rsid w:val="00025A57"/>
    <w:rsid w:val="000B4D98"/>
    <w:rsid w:val="000D7B5B"/>
    <w:rsid w:val="00181B9C"/>
    <w:rsid w:val="001B3B3C"/>
    <w:rsid w:val="001F6218"/>
    <w:rsid w:val="00233E71"/>
    <w:rsid w:val="0023405F"/>
    <w:rsid w:val="0027458D"/>
    <w:rsid w:val="002C288F"/>
    <w:rsid w:val="002E3B14"/>
    <w:rsid w:val="002E793E"/>
    <w:rsid w:val="00321524"/>
    <w:rsid w:val="00403720"/>
    <w:rsid w:val="00430F5A"/>
    <w:rsid w:val="00471975"/>
    <w:rsid w:val="00504C14"/>
    <w:rsid w:val="0051743D"/>
    <w:rsid w:val="005C429B"/>
    <w:rsid w:val="005D3AE0"/>
    <w:rsid w:val="006A19E2"/>
    <w:rsid w:val="00730A51"/>
    <w:rsid w:val="007D60E6"/>
    <w:rsid w:val="00847EA6"/>
    <w:rsid w:val="00885562"/>
    <w:rsid w:val="00982D0D"/>
    <w:rsid w:val="009F5441"/>
    <w:rsid w:val="00A646CD"/>
    <w:rsid w:val="00A7555B"/>
    <w:rsid w:val="00AA1D0A"/>
    <w:rsid w:val="00AC1C00"/>
    <w:rsid w:val="00AC48E1"/>
    <w:rsid w:val="00B226A9"/>
    <w:rsid w:val="00B94DA1"/>
    <w:rsid w:val="00BA09CD"/>
    <w:rsid w:val="00C55481"/>
    <w:rsid w:val="00D22E6B"/>
    <w:rsid w:val="00D33432"/>
    <w:rsid w:val="00E45C52"/>
    <w:rsid w:val="00F929E4"/>
    <w:rsid w:val="00FD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279252-4DF6-417A-A5A7-9555A665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25A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25A57"/>
    <w:rPr>
      <w:rFonts w:ascii="Segoe UI" w:hAnsi="Segoe UI" w:cs="Segoe UI"/>
      <w:sz w:val="18"/>
      <w:szCs w:val="18"/>
    </w:rPr>
  </w:style>
  <w:style w:type="paragraph" w:customStyle="1" w:styleId="pc">
    <w:name w:val="pc"/>
    <w:basedOn w:val="a"/>
    <w:rsid w:val="00D22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rulaws.ru/Kodeks-torgovogo-moreplavaniya/Glava-I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684A9-F70E-4485-8854-DFFA11289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3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11</cp:revision>
  <cp:lastPrinted>2019-01-21T14:46:00Z</cp:lastPrinted>
  <dcterms:created xsi:type="dcterms:W3CDTF">2018-10-09T12:05:00Z</dcterms:created>
  <dcterms:modified xsi:type="dcterms:W3CDTF">2019-01-22T09:04:00Z</dcterms:modified>
</cp:coreProperties>
</file>