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БД ПМО г.Санкт-Петербурга</w:t>
      </w: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ПОКАЗАТЕЛИ,</w:t>
      </w:r>
      <w:r>
        <w:rPr>
          <w:rFonts w:eastAsia="Times New Roman"/>
          <w:b/>
          <w:bCs/>
        </w:rPr>
        <w:br/>
        <w:t>ХАРАКТЕРИЗУЮЩИЕ СОСТОЯНИЕ ЭКОНОМИКИ И</w:t>
      </w:r>
      <w:r>
        <w:rPr>
          <w:rFonts w:eastAsia="Times New Roman"/>
          <w:b/>
          <w:bCs/>
        </w:rPr>
        <w:br/>
        <w:t>СОЦИАЛЬНОЙ СФЕРЫ МУНИЦИПАЛЬНОГО ОБРАЗОВАНИЯ</w:t>
      </w: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Муниципальные образования Города Санкт-Петербурга (города федерального значения)</w:t>
      </w:r>
    </w:p>
    <w:p w:rsidR="00962118" w:rsidRDefault="00962118" w:rsidP="00962118">
      <w:pPr>
        <w:jc w:val="center"/>
        <w:rPr>
          <w:rFonts w:eastAsia="Times New Roman"/>
        </w:rPr>
      </w:pPr>
      <w:r>
        <w:rPr>
          <w:rFonts w:eastAsia="Times New Roman"/>
        </w:rPr>
        <w:t>Внутригородские территории городов федерального значения</w:t>
      </w: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город Ломоносов</w:t>
      </w: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за 2016 год</w:t>
      </w:r>
    </w:p>
    <w:p w:rsidR="00962118" w:rsidRDefault="00962118" w:rsidP="00962118">
      <w:pPr>
        <w:rPr>
          <w:rFonts w:eastAsia="Times New Roman"/>
        </w:rPr>
      </w:pP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Территория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Общая площадь земель муниципального образования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гектар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4100</w:t>
            </w:r>
          </w:p>
        </w:tc>
      </w:tr>
    </w:tbl>
    <w:p w:rsidR="00962118" w:rsidRDefault="00962118" w:rsidP="00962118">
      <w:pPr>
        <w:rPr>
          <w:rFonts w:eastAsia="Times New Roman"/>
        </w:rPr>
      </w:pP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Инвестиции в основной капитал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Инвестиции в основной капитал за счет средств муниципального бюджета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13781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Инвестиции в основной капитал, осуществляемые организациями, находящимися на территории муниципального образования (без субъектов малого предпринимательства)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1323474</w:t>
            </w:r>
          </w:p>
        </w:tc>
      </w:tr>
    </w:tbl>
    <w:p w:rsidR="00962118" w:rsidRDefault="00962118" w:rsidP="00962118">
      <w:pPr>
        <w:rPr>
          <w:rFonts w:eastAsia="Times New Roman"/>
        </w:rPr>
      </w:pP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Местный бюджет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 местного бюджета, фактически исполненные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197244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Налоги на совокупный доход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50309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4471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Налоги на имущество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5711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Налог на имущество физических лиц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5711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23412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2828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Безвозмездные поступления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83417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83417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Дотации бюджетам бюджетной системы Российской Федерации образований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42394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Субвенции бюджетам бюджетной системы Российской Федерации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41023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 общей величины доходов - собственные доходы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156221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Расходы местного бюджета, фактически исполненные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192689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34674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Национальная экономика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40909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Дорожное хозяйство (дорожные фонды)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40327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87711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6033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Физическая культура и спорт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2468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Социальная политика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12574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Профицит, дефицит (-) бюджета муниципального образования (местного бюджета),фактически исполнено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4555</w:t>
            </w:r>
          </w:p>
        </w:tc>
      </w:tr>
    </w:tbl>
    <w:p w:rsidR="00962118" w:rsidRDefault="00962118" w:rsidP="00962118">
      <w:pPr>
        <w:rPr>
          <w:rFonts w:eastAsia="Times New Roman"/>
        </w:rPr>
      </w:pP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Население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Оценка численности населения на 1 января текущего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43244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Городское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43244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Среднегодовая численность постоянного населения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43213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Общий коэффициент естественного прироста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промилле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-1.9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умерших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родившихся (без мертворожденных)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Общий коэффициент рождаемости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промилле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Общий коэффициент смертности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промилле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Естественный прирост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-85</w:t>
            </w:r>
          </w:p>
        </w:tc>
      </w:tr>
    </w:tbl>
    <w:p w:rsidR="00962118" w:rsidRDefault="00962118" w:rsidP="00962118">
      <w:pPr>
        <w:rPr>
          <w:rFonts w:eastAsia="Times New Roman"/>
        </w:rPr>
      </w:pP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Занятость и заработная плата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Фонд заработной платы всех работников организаций (по 2016 год)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659554.2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1395018.8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2161665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3026419.3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244409.8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547300.7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853152.1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1193319.7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151690.8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277592.1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400890.5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523813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Государственное управление и обеспечение военной безопасности; социальное страхование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15114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37878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84870.2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163484.6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121259.4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252449.4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389233.9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554764.8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Здравоохранение и предоставление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95103.7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191221.3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285131.4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383372.6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O Предоставление прочих коммунальных, социальных и персональных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12844.2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27615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42080.5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58051.6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Среднемесячная заработная плата работников организаций (по 2016 год)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44191.2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45750.3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45968.4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47370.7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49613.9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51941.2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52685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54073.5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57683.5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54797.6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53988.3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55562.1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Государственное управление и обеспечение военной безопасности; социальное страхование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23315.6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29872.5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32834.8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38766.7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36645.3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37389.7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36961.4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38332.9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Здравоохранение и предоставление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33624.7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34959.1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34986.2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35320.3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O Предоставление прочих коммунальных, социальных и персональных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35383.5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36820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36528.2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37501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Среднесписочная численность работников организаций муниципальной формы собственности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Государственное управление и обеспечение военной безопасности; социальное страхование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Фонд заработной платы всех работников организаций муниципальной формы собственности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38492.6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Государственное управление и обеспечение военной безопасности; социальное страхование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19092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Среднемесячная заработная плата работников организаций муниципальной формы собственности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49349.5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Государственное управление и обеспечение военной безопасности; социальное страхование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53700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Просроченная задолженность по заработной плате работников организаций –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6492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6492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 органов местного самоуправления на конец отчетного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муниципальных служащих на конец отчетного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получивших дополнительное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Среднемесячная начисленная заработная плата в среднем на 1 муниципального служащего (без выплат социального характера)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54693.3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57666.7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55072.5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53615.9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50111.1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51500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51518.5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50277.8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50111.1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51500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51518.5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50277.8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55318.2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58591.7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55605.6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54116.7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55318.2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58591.7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55605.6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54116.7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Среднемесячная начисленная заработная плата в среднем на 1 работника органов местного самоуправления (без выплат социального характера)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54148.1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57440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55035.6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53700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55333.3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59166.7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59277.8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58375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55333.3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59166.7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59277.8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58375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53942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57111.1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54227.5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52809.5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53942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57111.1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54227.5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52809.5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Среднесписочная численность работников организаций (по 2016 год)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4975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5082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5225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5324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1631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1745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1782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1821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Государственное управление и обеспечение военной безопасности; социальное страхование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1103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1125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1169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1205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Здравоохранение и предоставление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O Предоставление прочих коммунальных, социальных и персональных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и состав работников, замещавших муниципальные должности и должности муниципальной службы, по состоянию на 1 октября по органам власти и управления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полу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возрастным группам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старше 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старше 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старше 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стажу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лет и свыше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лет и свыше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лет и свыше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уровню образования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направлениям подготовки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гуманитарные науки и социальные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и муниципальное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физико-математические и естественные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педагогика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культура и искусство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другие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гуманитарные науки и социальные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и муниципальное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педагогика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другие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гуманитарные науки и социальные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и муниципальное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педагогика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другие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гуманитарные науки и социальные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физико-математические и естественные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педагогика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культура и искусство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другие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гуманитарные науки и социальные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физико-математические и естественные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педагогика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культура и искусство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другие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должностям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Муниципальные должности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Муниципальные должности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Муниципальные должности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</w:tbl>
    <w:p w:rsidR="00962118" w:rsidRDefault="00962118" w:rsidP="00962118">
      <w:pPr>
        <w:rPr>
          <w:rFonts w:eastAsia="Times New Roman"/>
        </w:rPr>
      </w:pP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Население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Среднегодовая численность постоянного населения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43213</w:t>
            </w:r>
          </w:p>
        </w:tc>
      </w:tr>
    </w:tbl>
    <w:p w:rsidR="00962118" w:rsidRDefault="00962118" w:rsidP="00962118">
      <w:pPr>
        <w:rPr>
          <w:rFonts w:eastAsia="Times New Roman"/>
        </w:rPr>
      </w:pPr>
    </w:p>
    <w:p w:rsidR="00962118" w:rsidRDefault="00962118" w:rsidP="00962118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Финансовая деятельность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Прибыль (убыток) до налогообложения отчётного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41109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-24114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60327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Прибыль (убыток) до налогообложения прошлого года (по уточненным данным)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298946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35127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252796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Дебиторская задолженность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4239634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459927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3175601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Задолженность покупателей и заказчиков за товары, работы и услуги из общей суммы дебиторской задолженности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1359806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399793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626405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Кредиторская задолженность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8872157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1198970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7035463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Задолженность по платежам в бюджет из общей суммы кредиторской задолженности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95498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45087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38783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Задолженность по платежам в государственные внебюджетные фонды из общей суммы кредиторской задолженности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46464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31563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13003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Задолженность поставщикам и подрядчикам за товары, работы и услуги из общей суммы кредиторской задолженности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1932861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771345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918250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Задолженность по полученным займам и кредитам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223519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214913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8606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организаций представивших отчет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убыточных организаций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прибыльных организаций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Финансовый результат прибыльных организаций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84171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18948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60327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Удельный вес убыточных организаций в общем числе организаций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11.11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Удельный вес прибыльных организаций в общем числе организаций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88.89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Операции с недвижимым имуществом, аренда и предоставление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62118" w:rsidTr="002A05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962118" w:rsidRDefault="00962118" w:rsidP="002A0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118" w:rsidRDefault="00962118" w:rsidP="002A05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</w:tbl>
    <w:p w:rsidR="00962118" w:rsidRDefault="00962118" w:rsidP="00962118">
      <w:pPr>
        <w:rPr>
          <w:rFonts w:eastAsia="Times New Roman"/>
        </w:rPr>
      </w:pPr>
    </w:p>
    <w:p w:rsidR="007E65D9" w:rsidRDefault="007E65D9">
      <w:bookmarkStart w:id="0" w:name="_GoBack"/>
      <w:bookmarkEnd w:id="0"/>
    </w:p>
    <w:sectPr w:rsidR="007E6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118"/>
    <w:rsid w:val="007E65D9"/>
    <w:rsid w:val="0096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90B52-9FF0-4AC2-A1E5-DEF7D9083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11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4191</Words>
  <Characters>23892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Анна Семенова</cp:lastModifiedBy>
  <cp:revision>2</cp:revision>
  <dcterms:created xsi:type="dcterms:W3CDTF">2018-10-01T10:30:00Z</dcterms:created>
  <dcterms:modified xsi:type="dcterms:W3CDTF">2018-10-01T10:30:00Z</dcterms:modified>
</cp:coreProperties>
</file>