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035" w:rsidRDefault="00976FB5">
      <w:pPr>
        <w:pStyle w:val="20"/>
        <w:shd w:val="clear" w:color="auto" w:fill="auto"/>
        <w:spacing w:after="199" w:line="190" w:lineRule="exact"/>
        <w:ind w:left="120"/>
      </w:pPr>
      <w:r>
        <w:rPr>
          <w:rStyle w:val="21"/>
          <w:b/>
          <w:bCs/>
        </w:rPr>
        <w:t>Муниципальное казенное учреждение муниципального образования город Ломоносов</w:t>
      </w:r>
    </w:p>
    <w:p w:rsidR="00E01035" w:rsidRDefault="00976FB5">
      <w:pPr>
        <w:pStyle w:val="20"/>
        <w:shd w:val="clear" w:color="auto" w:fill="auto"/>
        <w:spacing w:after="495" w:line="190" w:lineRule="exact"/>
        <w:ind w:left="120"/>
      </w:pPr>
      <w:r>
        <w:rPr>
          <w:rStyle w:val="21"/>
          <w:b/>
          <w:bCs/>
        </w:rPr>
        <w:t>«Информационный центр»</w:t>
      </w:r>
    </w:p>
    <w:p w:rsidR="00E01035" w:rsidRDefault="00976FB5">
      <w:pPr>
        <w:pStyle w:val="1"/>
        <w:shd w:val="clear" w:color="auto" w:fill="auto"/>
        <w:spacing w:before="0"/>
        <w:ind w:left="4980"/>
      </w:pPr>
      <w:r>
        <w:t>«Утверждаю»</w:t>
      </w:r>
    </w:p>
    <w:p w:rsidR="00E01035" w:rsidRDefault="00976FB5">
      <w:pPr>
        <w:pStyle w:val="1"/>
        <w:shd w:val="clear" w:color="auto" w:fill="auto"/>
        <w:spacing w:before="0"/>
        <w:ind w:right="180"/>
        <w:jc w:val="right"/>
      </w:pPr>
      <w:r>
        <w:t>Директор МКУ «Информационный центр»</w:t>
      </w:r>
    </w:p>
    <w:p w:rsidR="00E01035" w:rsidRDefault="003A7A53">
      <w:pPr>
        <w:pStyle w:val="1"/>
        <w:shd w:val="clear" w:color="auto" w:fill="auto"/>
        <w:spacing w:before="0" w:after="2268"/>
        <w:ind w:left="6180"/>
      </w:pPr>
      <w:proofErr w:type="spellStart"/>
      <w:r>
        <w:t>И</w:t>
      </w:r>
      <w:r w:rsidR="00976FB5">
        <w:t>.О.Чечот</w:t>
      </w:r>
      <w:proofErr w:type="spellEnd"/>
    </w:p>
    <w:p w:rsidR="00E01035" w:rsidRDefault="00976FB5">
      <w:pPr>
        <w:pStyle w:val="30"/>
        <w:shd w:val="clear" w:color="auto" w:fill="auto"/>
        <w:spacing w:before="0"/>
        <w:ind w:left="120"/>
      </w:pPr>
      <w:r>
        <w:t>Программа</w:t>
      </w:r>
    </w:p>
    <w:p w:rsidR="00E01035" w:rsidRDefault="00976FB5">
      <w:pPr>
        <w:pStyle w:val="30"/>
        <w:shd w:val="clear" w:color="auto" w:fill="auto"/>
        <w:spacing w:before="0" w:after="482"/>
        <w:ind w:left="120"/>
      </w:pPr>
      <w:r>
        <w:t>обучения неработающего населения в области гражданской обороны и защиты от чрезвычайных ситуаций и пожарной безопасности</w:t>
      </w:r>
    </w:p>
    <w:p w:rsidR="00E01035" w:rsidRDefault="00976FB5">
      <w:pPr>
        <w:pStyle w:val="30"/>
        <w:shd w:val="clear" w:color="auto" w:fill="auto"/>
        <w:spacing w:before="0" w:line="330" w:lineRule="exact"/>
        <w:ind w:left="120"/>
      </w:pPr>
      <w:r>
        <w:t xml:space="preserve">на </w:t>
      </w:r>
      <w:r>
        <w:rPr>
          <w:rStyle w:val="31"/>
        </w:rPr>
        <w:t>2018</w:t>
      </w:r>
      <w:r>
        <w:t xml:space="preserve"> год</w:t>
      </w: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6E1A4E" w:rsidRDefault="006E1A4E">
      <w:pPr>
        <w:pStyle w:val="30"/>
        <w:shd w:val="clear" w:color="auto" w:fill="auto"/>
        <w:spacing w:before="0" w:line="330" w:lineRule="exact"/>
        <w:ind w:left="120"/>
      </w:pPr>
    </w:p>
    <w:p w:rsidR="003A7A53" w:rsidRDefault="003A7A53">
      <w:pPr>
        <w:rPr>
          <w:rFonts w:ascii="Times New Roman" w:eastAsia="Times New Roman" w:hAnsi="Times New Roman" w:cs="Times New Roman"/>
          <w:sz w:val="33"/>
          <w:szCs w:val="33"/>
        </w:rPr>
      </w:pPr>
    </w:p>
    <w:p w:rsidR="006E1A4E" w:rsidRDefault="006E1A4E">
      <w:pPr>
        <w:rPr>
          <w:rFonts w:ascii="Times New Roman" w:eastAsia="Times New Roman" w:hAnsi="Times New Roman" w:cs="Times New Roman"/>
          <w:sz w:val="33"/>
          <w:szCs w:val="33"/>
        </w:rPr>
      </w:pPr>
    </w:p>
    <w:p w:rsidR="00E01035" w:rsidRDefault="00976FB5">
      <w:pPr>
        <w:pStyle w:val="40"/>
        <w:shd w:val="clear" w:color="auto" w:fill="auto"/>
        <w:spacing w:after="0" w:line="260" w:lineRule="exact"/>
        <w:ind w:left="20"/>
      </w:pPr>
      <w:r>
        <w:t>I. ОБЩИЕ ПОЛОЖЕНИЯ</w:t>
      </w:r>
    </w:p>
    <w:p w:rsidR="00E01035" w:rsidRPr="00633FCF" w:rsidRDefault="00976FB5">
      <w:pPr>
        <w:pStyle w:val="1"/>
        <w:shd w:val="clear" w:color="auto" w:fill="auto"/>
        <w:spacing w:before="0" w:after="300" w:line="370" w:lineRule="exact"/>
        <w:ind w:left="20" w:right="20"/>
        <w:jc w:val="both"/>
        <w:rPr>
          <w:sz w:val="24"/>
          <w:szCs w:val="24"/>
        </w:rPr>
      </w:pPr>
      <w:r w:rsidRPr="00633FCF">
        <w:rPr>
          <w:sz w:val="24"/>
          <w:szCs w:val="24"/>
        </w:rPr>
        <w:t>Программа обучения неработающего населения в области гражданской обороны и защиты от чрезвычайных ситуаций природного и техногенного характера (далее - Программа) является одним из элементов единой системы подготовки населения в области гражданской обороны и защиты от чрезвычайных ситуаций природного и техногенного характера.</w:t>
      </w:r>
    </w:p>
    <w:p w:rsidR="00E01035" w:rsidRPr="00633FCF" w:rsidRDefault="00976FB5">
      <w:pPr>
        <w:pStyle w:val="1"/>
        <w:shd w:val="clear" w:color="auto" w:fill="auto"/>
        <w:spacing w:before="0" w:after="300" w:line="370" w:lineRule="exact"/>
        <w:ind w:left="20" w:right="20"/>
        <w:jc w:val="both"/>
        <w:rPr>
          <w:sz w:val="24"/>
          <w:szCs w:val="24"/>
        </w:rPr>
      </w:pPr>
      <w:r w:rsidRPr="00633FCF">
        <w:rPr>
          <w:sz w:val="24"/>
          <w:szCs w:val="24"/>
        </w:rPr>
        <w:t>Программа определяет основы организации и порядок обязательного обучения неработающего населения в целях подготовки их к умелым действиям при угрозе и возникновении аварий, катастроф и стихийных бедствий, а также опасностей, возникающих при ведении военных действий или вследствие этих действий.</w:t>
      </w:r>
    </w:p>
    <w:p w:rsidR="00E01035" w:rsidRPr="00633FCF" w:rsidRDefault="00976FB5">
      <w:pPr>
        <w:pStyle w:val="1"/>
        <w:shd w:val="clear" w:color="auto" w:fill="auto"/>
        <w:spacing w:before="0" w:after="304" w:line="370" w:lineRule="exact"/>
        <w:ind w:left="20" w:right="20"/>
        <w:jc w:val="both"/>
        <w:rPr>
          <w:sz w:val="24"/>
          <w:szCs w:val="24"/>
        </w:rPr>
      </w:pPr>
      <w:r w:rsidRPr="00633FCF">
        <w:rPr>
          <w:sz w:val="24"/>
          <w:szCs w:val="24"/>
        </w:rPr>
        <w:t>В Программе изложены методика обучения неработающего населения, тематика и расчет часов, определяющих базовое содержание подготовки, а также требования к уровню знаний, умений и навыков неработающего населения, прошедшего обучение.</w:t>
      </w:r>
    </w:p>
    <w:p w:rsidR="00E01035" w:rsidRPr="00633FCF" w:rsidRDefault="00976FB5">
      <w:pPr>
        <w:pStyle w:val="40"/>
        <w:shd w:val="clear" w:color="auto" w:fill="auto"/>
        <w:spacing w:after="0" w:line="365" w:lineRule="exact"/>
        <w:ind w:left="20"/>
        <w:rPr>
          <w:sz w:val="24"/>
          <w:szCs w:val="24"/>
        </w:rPr>
      </w:pPr>
      <w:r w:rsidRPr="00633FCF">
        <w:rPr>
          <w:sz w:val="24"/>
          <w:szCs w:val="24"/>
        </w:rPr>
        <w:t>И. ОРГАНИЗАЦИЯ ОБУЧЕНИЯ</w:t>
      </w:r>
    </w:p>
    <w:p w:rsidR="00E01035" w:rsidRPr="00633FCF" w:rsidRDefault="00976FB5">
      <w:pPr>
        <w:pStyle w:val="1"/>
        <w:numPr>
          <w:ilvl w:val="0"/>
          <w:numId w:val="1"/>
        </w:numPr>
        <w:shd w:val="clear" w:color="auto" w:fill="auto"/>
        <w:tabs>
          <w:tab w:val="left" w:pos="356"/>
        </w:tabs>
        <w:spacing w:before="0" w:line="365" w:lineRule="exact"/>
        <w:ind w:left="20" w:right="20"/>
        <w:jc w:val="both"/>
        <w:rPr>
          <w:sz w:val="24"/>
          <w:szCs w:val="24"/>
        </w:rPr>
      </w:pPr>
      <w:r w:rsidRPr="00633FCF">
        <w:rPr>
          <w:sz w:val="24"/>
          <w:szCs w:val="24"/>
        </w:rPr>
        <w:t>Обучение неработающего населения в области гражданской обороны и защиты от чрезвычайных ситуаций природного и техногенного характера организуется в соответствии с требованиями Федеральных законов от 01.01.01 № 28 - ФЗ "О гражданской обороне" и от 01.01.01 года № 68 - ФЗ "О защите населения и территорий от чрезвычайных ситуаций природного и техногенного характера", Постановлений Правительства Российской Федерации от 4 сентября 2003 г. № 000 "О порядке подготовки населения в области защиты от чрезвычайных ситуаций природного и техногенного характера" и от 2 ноября 2000 г. № 000 "Об утверждении Положения об организации обучения населения в области гражданской обороны", приказов и указаний Министерства Российской Федерации по делам гражданской обороны, чрезвычайным ситуациям и ликвидации последствий стихийных бедствий, "Организационно-методическими указаниями по подготовке населения Российской Федерации в области гражданской обороны, защиты от чрезвычайных ситуаций, обеспечения пожарной безопасности и безопасности людей на водных объектах ", методическими рекомендациями «Учебно-методического центра по гражданской обороне, чрезвычайным ситуациям и пожарной безопасности» Санкт-Петербурга.</w:t>
      </w:r>
    </w:p>
    <w:p w:rsidR="00E01035" w:rsidRPr="00633FCF" w:rsidRDefault="00976FB5">
      <w:pPr>
        <w:pStyle w:val="1"/>
        <w:numPr>
          <w:ilvl w:val="0"/>
          <w:numId w:val="1"/>
        </w:numPr>
        <w:shd w:val="clear" w:color="auto" w:fill="auto"/>
        <w:tabs>
          <w:tab w:val="left" w:pos="366"/>
        </w:tabs>
        <w:spacing w:before="0" w:after="300" w:line="370" w:lineRule="exact"/>
        <w:ind w:left="20" w:right="20"/>
        <w:jc w:val="both"/>
        <w:rPr>
          <w:sz w:val="24"/>
          <w:szCs w:val="24"/>
        </w:rPr>
      </w:pPr>
      <w:r w:rsidRPr="00633FCF">
        <w:rPr>
          <w:sz w:val="24"/>
          <w:szCs w:val="24"/>
        </w:rPr>
        <w:t>Программа определяет базовое содержание подготовки неработающего населения в области гражданской обороны и защиты от чрезвычайных ситуаций природного и техногенного характера и рассчитана по объему на 12 часов.</w:t>
      </w:r>
    </w:p>
    <w:p w:rsidR="00E01035" w:rsidRPr="00633FCF" w:rsidRDefault="00976FB5">
      <w:pPr>
        <w:pStyle w:val="1"/>
        <w:numPr>
          <w:ilvl w:val="0"/>
          <w:numId w:val="1"/>
        </w:numPr>
        <w:shd w:val="clear" w:color="auto" w:fill="auto"/>
        <w:tabs>
          <w:tab w:val="left" w:pos="447"/>
        </w:tabs>
        <w:spacing w:before="0" w:after="300" w:line="370" w:lineRule="exact"/>
        <w:ind w:left="20" w:right="20"/>
        <w:jc w:val="both"/>
        <w:rPr>
          <w:sz w:val="24"/>
          <w:szCs w:val="24"/>
        </w:rPr>
      </w:pPr>
      <w:r w:rsidRPr="00633FCF">
        <w:rPr>
          <w:sz w:val="24"/>
          <w:szCs w:val="24"/>
        </w:rPr>
        <w:t xml:space="preserve">Обучение неработающего населения проводится на базе </w:t>
      </w:r>
      <w:proofErr w:type="spellStart"/>
      <w:r w:rsidRPr="00633FCF">
        <w:rPr>
          <w:sz w:val="24"/>
          <w:szCs w:val="24"/>
        </w:rPr>
        <w:t>учебно</w:t>
      </w:r>
      <w:r w:rsidRPr="00633FCF">
        <w:rPr>
          <w:sz w:val="24"/>
          <w:szCs w:val="24"/>
        </w:rPr>
        <w:softHyphen/>
        <w:t>консультационного</w:t>
      </w:r>
      <w:proofErr w:type="spellEnd"/>
      <w:r w:rsidRPr="00633FCF">
        <w:rPr>
          <w:sz w:val="24"/>
          <w:szCs w:val="24"/>
        </w:rPr>
        <w:t xml:space="preserve"> пункта муниципального образования город Ломоносов в соответствии с распоряжением местной администрации.</w:t>
      </w:r>
    </w:p>
    <w:p w:rsidR="00E01035" w:rsidRPr="00633FCF" w:rsidRDefault="00976FB5">
      <w:pPr>
        <w:pStyle w:val="1"/>
        <w:numPr>
          <w:ilvl w:val="0"/>
          <w:numId w:val="1"/>
        </w:numPr>
        <w:shd w:val="clear" w:color="auto" w:fill="auto"/>
        <w:tabs>
          <w:tab w:val="left" w:pos="466"/>
        </w:tabs>
        <w:spacing w:before="0" w:after="300" w:line="370" w:lineRule="exact"/>
        <w:ind w:left="20" w:right="20"/>
        <w:jc w:val="both"/>
        <w:rPr>
          <w:sz w:val="24"/>
          <w:szCs w:val="24"/>
        </w:rPr>
      </w:pPr>
      <w:r w:rsidRPr="00633FCF">
        <w:rPr>
          <w:sz w:val="24"/>
          <w:szCs w:val="24"/>
        </w:rPr>
        <w:lastRenderedPageBreak/>
        <w:t>Для проведения занятий создаются учебные группы из жителей муниципального образования. Рекомендуемый состав одной группы - 10-20 человек. При создании учебных групп желательно учитывать возраст, состояние здоровья, уровень подготовки обучаемых по вопросам гражданской обороны и защиты от чрезвычайных ситуаций.</w:t>
      </w:r>
    </w:p>
    <w:p w:rsidR="00E01035" w:rsidRPr="00633FCF" w:rsidRDefault="00976FB5">
      <w:pPr>
        <w:pStyle w:val="1"/>
        <w:numPr>
          <w:ilvl w:val="0"/>
          <w:numId w:val="1"/>
        </w:numPr>
        <w:shd w:val="clear" w:color="auto" w:fill="auto"/>
        <w:tabs>
          <w:tab w:val="left" w:pos="543"/>
        </w:tabs>
        <w:spacing w:before="0" w:after="476" w:line="370" w:lineRule="exact"/>
        <w:ind w:left="20" w:right="20"/>
        <w:jc w:val="both"/>
        <w:rPr>
          <w:sz w:val="24"/>
          <w:szCs w:val="24"/>
        </w:rPr>
      </w:pPr>
      <w:r w:rsidRPr="00633FCF">
        <w:rPr>
          <w:sz w:val="24"/>
          <w:szCs w:val="24"/>
        </w:rPr>
        <w:t>Занятия должны обеспечиваться необходимым имуществом и оборудованием, учебными и наглядными пособиями. При этом предпочтение отдается техническим средствам обучения, образцам средств защиты, измерительной аппаратуре, специальной технике ведения спасательных и других неотложных работ. На занятиях следует проводить дискуссии, обучающие игры, в том числе компьютерные, использовать учебные кинофильмы, видео - и аудиоматериалы.</w:t>
      </w:r>
    </w:p>
    <w:p w:rsidR="00E01035" w:rsidRPr="00633FCF" w:rsidRDefault="00976FB5">
      <w:pPr>
        <w:pStyle w:val="1"/>
        <w:numPr>
          <w:ilvl w:val="0"/>
          <w:numId w:val="1"/>
        </w:numPr>
        <w:shd w:val="clear" w:color="auto" w:fill="auto"/>
        <w:tabs>
          <w:tab w:val="left" w:pos="462"/>
        </w:tabs>
        <w:spacing w:before="0" w:after="308" w:line="374" w:lineRule="exact"/>
        <w:ind w:left="20" w:right="20"/>
        <w:jc w:val="both"/>
        <w:rPr>
          <w:sz w:val="24"/>
          <w:szCs w:val="24"/>
        </w:rPr>
      </w:pPr>
      <w:r w:rsidRPr="00633FCF">
        <w:rPr>
          <w:sz w:val="24"/>
          <w:szCs w:val="24"/>
        </w:rPr>
        <w:t>Ответственность за организацию обучения неработающего населения возлагается на заведующего УКП и на главу местной администрации.</w:t>
      </w:r>
    </w:p>
    <w:p w:rsidR="00E01035" w:rsidRPr="00633FCF" w:rsidRDefault="00976FB5">
      <w:pPr>
        <w:pStyle w:val="1"/>
        <w:numPr>
          <w:ilvl w:val="0"/>
          <w:numId w:val="1"/>
        </w:numPr>
        <w:shd w:val="clear" w:color="auto" w:fill="auto"/>
        <w:tabs>
          <w:tab w:val="left" w:pos="346"/>
        </w:tabs>
        <w:spacing w:before="0" w:line="365" w:lineRule="exact"/>
        <w:ind w:left="20" w:right="20"/>
        <w:jc w:val="both"/>
        <w:rPr>
          <w:sz w:val="24"/>
          <w:szCs w:val="24"/>
        </w:rPr>
      </w:pPr>
      <w:r w:rsidRPr="00633FCF">
        <w:rPr>
          <w:sz w:val="24"/>
          <w:szCs w:val="24"/>
        </w:rPr>
        <w:t>В ходе занятий серьезное внимание должно уделяться психологической подготовке обучаемых, выработке у них уверенности в надежности и эффективности мероприятий гражданской обороны и единой государственной системы предупреждения и ликвидации чрезвычайных ситуаций, воспитанию стойкости, готовности действовать в сложной обстановке.</w:t>
      </w:r>
    </w:p>
    <w:p w:rsidR="00E01035" w:rsidRPr="00633FCF" w:rsidRDefault="00976FB5">
      <w:pPr>
        <w:pStyle w:val="1"/>
        <w:shd w:val="clear" w:color="auto" w:fill="auto"/>
        <w:spacing w:before="0" w:after="410" w:line="260" w:lineRule="exact"/>
        <w:ind w:left="20"/>
        <w:jc w:val="both"/>
        <w:rPr>
          <w:sz w:val="24"/>
          <w:szCs w:val="24"/>
        </w:rPr>
      </w:pPr>
      <w:r w:rsidRPr="00633FCF">
        <w:rPr>
          <w:sz w:val="24"/>
          <w:szCs w:val="24"/>
        </w:rPr>
        <w:t>В результате обучения неработающее население должно:</w:t>
      </w:r>
    </w:p>
    <w:p w:rsidR="00E01035" w:rsidRPr="00633FCF" w:rsidRDefault="00976FB5">
      <w:pPr>
        <w:pStyle w:val="1"/>
        <w:shd w:val="clear" w:color="auto" w:fill="auto"/>
        <w:spacing w:before="0" w:after="384" w:line="260" w:lineRule="exact"/>
        <w:ind w:left="20"/>
        <w:jc w:val="both"/>
        <w:rPr>
          <w:sz w:val="24"/>
          <w:szCs w:val="24"/>
        </w:rPr>
      </w:pPr>
      <w:r w:rsidRPr="00633FCF">
        <w:rPr>
          <w:sz w:val="24"/>
          <w:szCs w:val="24"/>
        </w:rPr>
        <w:t>знать:</w:t>
      </w:r>
    </w:p>
    <w:p w:rsidR="00E01035" w:rsidRPr="00633FCF" w:rsidRDefault="00976FB5">
      <w:pPr>
        <w:pStyle w:val="1"/>
        <w:numPr>
          <w:ilvl w:val="0"/>
          <w:numId w:val="2"/>
        </w:numPr>
        <w:shd w:val="clear" w:color="auto" w:fill="auto"/>
        <w:tabs>
          <w:tab w:val="left" w:pos="226"/>
        </w:tabs>
        <w:spacing w:before="0" w:after="360" w:line="370" w:lineRule="exact"/>
        <w:ind w:left="20" w:right="20"/>
        <w:jc w:val="both"/>
        <w:rPr>
          <w:sz w:val="24"/>
          <w:szCs w:val="24"/>
        </w:rPr>
      </w:pPr>
      <w:r w:rsidRPr="00633FCF">
        <w:rPr>
          <w:sz w:val="24"/>
          <w:szCs w:val="24"/>
        </w:rPr>
        <w:t>основные требования руководящих документов по вопросам гражданской обороны и защиты населения в чрезвычайных ситуациях;</w:t>
      </w:r>
    </w:p>
    <w:p w:rsidR="00E01035" w:rsidRPr="00633FCF" w:rsidRDefault="00976FB5">
      <w:pPr>
        <w:pStyle w:val="1"/>
        <w:numPr>
          <w:ilvl w:val="0"/>
          <w:numId w:val="2"/>
        </w:numPr>
        <w:shd w:val="clear" w:color="auto" w:fill="auto"/>
        <w:tabs>
          <w:tab w:val="left" w:pos="198"/>
        </w:tabs>
        <w:spacing w:before="0" w:after="360" w:line="370" w:lineRule="exact"/>
        <w:ind w:left="20" w:right="20"/>
        <w:jc w:val="both"/>
        <w:rPr>
          <w:sz w:val="24"/>
          <w:szCs w:val="24"/>
        </w:rPr>
      </w:pPr>
      <w:r w:rsidRPr="00633FCF">
        <w:rPr>
          <w:sz w:val="24"/>
          <w:szCs w:val="24"/>
        </w:rPr>
        <w:t>задачи и возможности единой государственной системы предупреждения и ликвидации чрезвычайных ситуаций в обеспечении защиты населения в чрезвычайных ситуациях природного и техногенного характера;</w:t>
      </w:r>
    </w:p>
    <w:p w:rsidR="00E01035" w:rsidRPr="00633FCF" w:rsidRDefault="00976FB5">
      <w:pPr>
        <w:pStyle w:val="1"/>
        <w:numPr>
          <w:ilvl w:val="0"/>
          <w:numId w:val="2"/>
        </w:numPr>
        <w:shd w:val="clear" w:color="auto" w:fill="auto"/>
        <w:tabs>
          <w:tab w:val="left" w:pos="279"/>
        </w:tabs>
        <w:spacing w:before="0" w:after="360" w:line="370" w:lineRule="exact"/>
        <w:ind w:left="20" w:right="20"/>
        <w:jc w:val="both"/>
        <w:rPr>
          <w:sz w:val="24"/>
          <w:szCs w:val="24"/>
        </w:rPr>
      </w:pPr>
      <w:r w:rsidRPr="00633FCF">
        <w:rPr>
          <w:sz w:val="24"/>
          <w:szCs w:val="24"/>
        </w:rPr>
        <w:t>основные мероприятия гражданской обороны по защите населения от опасностей, возникающих при ведении военных действий или вследствие этих действий, а также от последствий чрезвычайных ситуаций природного и техногенного характера;</w:t>
      </w:r>
    </w:p>
    <w:p w:rsidR="00E01035" w:rsidRPr="00633FCF" w:rsidRDefault="00976FB5">
      <w:pPr>
        <w:pStyle w:val="1"/>
        <w:numPr>
          <w:ilvl w:val="0"/>
          <w:numId w:val="2"/>
        </w:numPr>
        <w:shd w:val="clear" w:color="auto" w:fill="auto"/>
        <w:tabs>
          <w:tab w:val="left" w:pos="318"/>
        </w:tabs>
        <w:spacing w:before="0" w:after="364" w:line="370" w:lineRule="exact"/>
        <w:ind w:left="20" w:right="20"/>
        <w:jc w:val="both"/>
        <w:rPr>
          <w:sz w:val="24"/>
          <w:szCs w:val="24"/>
        </w:rPr>
      </w:pPr>
      <w:r w:rsidRPr="00633FCF">
        <w:rPr>
          <w:sz w:val="24"/>
          <w:szCs w:val="24"/>
        </w:rPr>
        <w:t>основные принципы, средства и способы защиты от чрезвычайных ситуаций мирного и военного времени, а также правила поведения при их возникновении;</w:t>
      </w:r>
    </w:p>
    <w:p w:rsidR="00E01035" w:rsidRPr="00633FCF" w:rsidRDefault="00976FB5">
      <w:pPr>
        <w:pStyle w:val="1"/>
        <w:numPr>
          <w:ilvl w:val="0"/>
          <w:numId w:val="2"/>
        </w:numPr>
        <w:shd w:val="clear" w:color="auto" w:fill="auto"/>
        <w:tabs>
          <w:tab w:val="left" w:pos="366"/>
        </w:tabs>
        <w:spacing w:before="0" w:after="444" w:line="365" w:lineRule="exact"/>
        <w:ind w:left="20" w:right="20"/>
        <w:jc w:val="both"/>
        <w:rPr>
          <w:sz w:val="24"/>
          <w:szCs w:val="24"/>
        </w:rPr>
      </w:pPr>
      <w:r w:rsidRPr="00633FCF">
        <w:rPr>
          <w:sz w:val="24"/>
          <w:szCs w:val="24"/>
        </w:rPr>
        <w:t xml:space="preserve">методы формирования у людей психологической устойчивости к стрессовому </w:t>
      </w:r>
      <w:r w:rsidRPr="00633FCF">
        <w:rPr>
          <w:sz w:val="24"/>
          <w:szCs w:val="24"/>
        </w:rPr>
        <w:lastRenderedPageBreak/>
        <w:t>воздействию факторов чрезвычайных ситуаций, пути привития навыков управления своим психологическим состоянием;</w:t>
      </w:r>
    </w:p>
    <w:p w:rsidR="00E01035" w:rsidRPr="00633FCF" w:rsidRDefault="00976FB5">
      <w:pPr>
        <w:pStyle w:val="1"/>
        <w:shd w:val="clear" w:color="auto" w:fill="auto"/>
        <w:spacing w:before="0" w:after="383" w:line="260" w:lineRule="exact"/>
        <w:ind w:left="20"/>
        <w:jc w:val="both"/>
        <w:rPr>
          <w:sz w:val="24"/>
          <w:szCs w:val="24"/>
        </w:rPr>
      </w:pPr>
      <w:r w:rsidRPr="00633FCF">
        <w:rPr>
          <w:sz w:val="24"/>
          <w:szCs w:val="24"/>
        </w:rPr>
        <w:t>уметь:</w:t>
      </w:r>
    </w:p>
    <w:p w:rsidR="00E01035" w:rsidRPr="00633FCF" w:rsidRDefault="00976FB5">
      <w:pPr>
        <w:pStyle w:val="1"/>
        <w:numPr>
          <w:ilvl w:val="0"/>
          <w:numId w:val="2"/>
        </w:numPr>
        <w:shd w:val="clear" w:color="auto" w:fill="auto"/>
        <w:tabs>
          <w:tab w:val="left" w:pos="308"/>
        </w:tabs>
        <w:spacing w:before="0" w:after="364" w:line="365" w:lineRule="exact"/>
        <w:ind w:left="20" w:right="20"/>
        <w:jc w:val="both"/>
        <w:rPr>
          <w:sz w:val="24"/>
          <w:szCs w:val="24"/>
        </w:rPr>
      </w:pPr>
      <w:r w:rsidRPr="00633FCF">
        <w:rPr>
          <w:sz w:val="24"/>
          <w:szCs w:val="24"/>
        </w:rPr>
        <w:t>четко действовать по сигналам оповещения, практически выполнять основные мероприятия защиты от опасностей, возникающих при ведении военных действий или вследствие этих действий, а также от чрезвычайных ситуаций природного и техногенного характера;</w:t>
      </w:r>
    </w:p>
    <w:p w:rsidR="00E01035" w:rsidRPr="00633FCF" w:rsidRDefault="00976FB5">
      <w:pPr>
        <w:pStyle w:val="1"/>
        <w:numPr>
          <w:ilvl w:val="0"/>
          <w:numId w:val="2"/>
        </w:numPr>
        <w:shd w:val="clear" w:color="auto" w:fill="auto"/>
        <w:tabs>
          <w:tab w:val="left" w:pos="270"/>
        </w:tabs>
        <w:spacing w:before="0" w:after="364" w:line="360" w:lineRule="exact"/>
        <w:ind w:left="20" w:right="20"/>
        <w:jc w:val="both"/>
        <w:rPr>
          <w:sz w:val="24"/>
          <w:szCs w:val="24"/>
        </w:rPr>
      </w:pPr>
      <w:r w:rsidRPr="00633FCF">
        <w:rPr>
          <w:sz w:val="24"/>
          <w:szCs w:val="24"/>
        </w:rPr>
        <w:t>защищать себя и членов семьи от чрезвычайных ситуаций мирного и военного времени, четко и уверенно действовать в случае производственной аварии на своем объекте;</w:t>
      </w:r>
    </w:p>
    <w:p w:rsidR="00E01035" w:rsidRPr="00633FCF" w:rsidRDefault="00976FB5">
      <w:pPr>
        <w:pStyle w:val="1"/>
        <w:numPr>
          <w:ilvl w:val="0"/>
          <w:numId w:val="2"/>
        </w:numPr>
        <w:shd w:val="clear" w:color="auto" w:fill="auto"/>
        <w:tabs>
          <w:tab w:val="left" w:pos="385"/>
        </w:tabs>
        <w:spacing w:before="0" w:after="436" w:line="355" w:lineRule="exact"/>
        <w:ind w:left="20" w:right="20"/>
        <w:jc w:val="both"/>
        <w:rPr>
          <w:sz w:val="24"/>
          <w:szCs w:val="24"/>
        </w:rPr>
      </w:pPr>
      <w:r w:rsidRPr="00633FCF">
        <w:rPr>
          <w:sz w:val="24"/>
          <w:szCs w:val="24"/>
        </w:rPr>
        <w:t>пользоваться средствами коллективной и индивидуальной защиты, приборами радиационной и химической разведки;</w:t>
      </w:r>
    </w:p>
    <w:p w:rsidR="003A7A53" w:rsidRDefault="00976FB5" w:rsidP="003A7A53">
      <w:pPr>
        <w:pStyle w:val="1"/>
        <w:numPr>
          <w:ilvl w:val="0"/>
          <w:numId w:val="2"/>
        </w:numPr>
        <w:shd w:val="clear" w:color="auto" w:fill="auto"/>
        <w:tabs>
          <w:tab w:val="left" w:pos="178"/>
        </w:tabs>
        <w:spacing w:before="0" w:after="124" w:line="260" w:lineRule="exact"/>
        <w:ind w:left="40" w:right="20"/>
        <w:jc w:val="both"/>
        <w:rPr>
          <w:sz w:val="24"/>
          <w:szCs w:val="24"/>
        </w:rPr>
      </w:pPr>
      <w:r w:rsidRPr="003A7A53">
        <w:rPr>
          <w:sz w:val="24"/>
          <w:szCs w:val="24"/>
        </w:rPr>
        <w:t>оказывать первую медицинскую помощь при травмах и повреждениях.</w:t>
      </w:r>
    </w:p>
    <w:p w:rsidR="003A7A53" w:rsidRDefault="003A7A53"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3A7A53">
      <w:pPr>
        <w:pStyle w:val="1"/>
        <w:shd w:val="clear" w:color="auto" w:fill="auto"/>
        <w:tabs>
          <w:tab w:val="left" w:pos="178"/>
        </w:tabs>
        <w:spacing w:before="0" w:after="124" w:line="260" w:lineRule="exact"/>
        <w:ind w:left="40" w:right="20" w:firstLine="669"/>
        <w:jc w:val="both"/>
        <w:rPr>
          <w:sz w:val="24"/>
          <w:szCs w:val="24"/>
        </w:rPr>
      </w:pPr>
    </w:p>
    <w:p w:rsidR="00E377A4" w:rsidRDefault="00E377A4" w:rsidP="00E377A4">
      <w:pPr>
        <w:pStyle w:val="1"/>
        <w:shd w:val="clear" w:color="auto" w:fill="auto"/>
        <w:tabs>
          <w:tab w:val="left" w:pos="178"/>
        </w:tabs>
        <w:spacing w:before="0" w:after="124" w:line="260" w:lineRule="exact"/>
        <w:ind w:left="40" w:right="20" w:firstLine="669"/>
        <w:jc w:val="center"/>
        <w:rPr>
          <w:b/>
          <w:sz w:val="28"/>
          <w:szCs w:val="28"/>
        </w:rPr>
      </w:pPr>
      <w:r w:rsidRPr="00E377A4">
        <w:rPr>
          <w:b/>
          <w:sz w:val="28"/>
          <w:szCs w:val="28"/>
        </w:rPr>
        <w:lastRenderedPageBreak/>
        <w:t>Темы за</w:t>
      </w:r>
      <w:r>
        <w:rPr>
          <w:b/>
          <w:sz w:val="28"/>
          <w:szCs w:val="28"/>
        </w:rPr>
        <w:t>н</w:t>
      </w:r>
      <w:r w:rsidRPr="00E377A4">
        <w:rPr>
          <w:b/>
          <w:sz w:val="28"/>
          <w:szCs w:val="28"/>
        </w:rPr>
        <w:t>ятий</w:t>
      </w:r>
    </w:p>
    <w:p w:rsidR="00E377A4" w:rsidRPr="00E377A4" w:rsidRDefault="00E377A4" w:rsidP="00E377A4">
      <w:pPr>
        <w:pStyle w:val="1"/>
        <w:shd w:val="clear" w:color="auto" w:fill="auto"/>
        <w:tabs>
          <w:tab w:val="left" w:pos="178"/>
        </w:tabs>
        <w:spacing w:before="0" w:after="124" w:line="260" w:lineRule="exact"/>
        <w:ind w:left="40" w:right="20" w:firstLine="669"/>
        <w:jc w:val="center"/>
        <w:rPr>
          <w:b/>
          <w:sz w:val="28"/>
          <w:szCs w:val="28"/>
        </w:rPr>
      </w:pPr>
    </w:p>
    <w:p w:rsidR="00E01035" w:rsidRPr="003A7A53" w:rsidRDefault="00976FB5" w:rsidP="00E377A4">
      <w:pPr>
        <w:pStyle w:val="1"/>
        <w:shd w:val="clear" w:color="auto" w:fill="auto"/>
        <w:tabs>
          <w:tab w:val="left" w:pos="178"/>
        </w:tabs>
        <w:spacing w:before="0" w:after="124" w:line="360" w:lineRule="auto"/>
        <w:ind w:left="40" w:right="20" w:firstLine="669"/>
        <w:jc w:val="both"/>
        <w:rPr>
          <w:sz w:val="24"/>
          <w:szCs w:val="24"/>
        </w:rPr>
      </w:pPr>
      <w:r w:rsidRPr="003A7A53">
        <w:rPr>
          <w:rStyle w:val="51"/>
          <w:sz w:val="24"/>
          <w:szCs w:val="24"/>
        </w:rPr>
        <w:t xml:space="preserve">Тема № 1. </w:t>
      </w:r>
      <w:r w:rsidRPr="003A7A53">
        <w:rPr>
          <w:sz w:val="24"/>
          <w:szCs w:val="24"/>
        </w:rPr>
        <w:t>Гражданская оборона как система общегосударственных мер по защите населения. Единая государственная система предупреждения и ликвидации чрезвычайных ситуаций и её основные задачи.</w:t>
      </w:r>
    </w:p>
    <w:p w:rsidR="00E01035" w:rsidRPr="00633FCF" w:rsidRDefault="00976FB5" w:rsidP="00E377A4">
      <w:pPr>
        <w:pStyle w:val="1"/>
        <w:shd w:val="clear" w:color="auto" w:fill="auto"/>
        <w:spacing w:before="0" w:after="720" w:line="360" w:lineRule="auto"/>
        <w:ind w:left="40" w:right="20" w:firstLine="669"/>
        <w:jc w:val="both"/>
        <w:rPr>
          <w:sz w:val="24"/>
          <w:szCs w:val="24"/>
        </w:rPr>
      </w:pPr>
      <w:r w:rsidRPr="00633FCF">
        <w:rPr>
          <w:sz w:val="24"/>
          <w:szCs w:val="24"/>
        </w:rPr>
        <w:t>Законодательство Российской Федерации в области гражданской обороны. Права и обязанности граждан в области гражданской обороны. Предназначение и задачи, структура гражданской обороны. РСЧС и её основные задачи. Структура и функционирование РСЧС.</w:t>
      </w:r>
    </w:p>
    <w:p w:rsidR="00E01035" w:rsidRPr="00633FCF" w:rsidRDefault="00976FB5" w:rsidP="003A7A53">
      <w:pPr>
        <w:pStyle w:val="50"/>
        <w:shd w:val="clear" w:color="auto" w:fill="auto"/>
        <w:spacing w:line="370" w:lineRule="exact"/>
        <w:ind w:left="40" w:right="20" w:firstLine="669"/>
        <w:rPr>
          <w:sz w:val="24"/>
          <w:szCs w:val="24"/>
        </w:rPr>
      </w:pPr>
      <w:r w:rsidRPr="00633FCF">
        <w:rPr>
          <w:rStyle w:val="51"/>
          <w:b/>
          <w:bCs/>
          <w:sz w:val="24"/>
          <w:szCs w:val="24"/>
        </w:rPr>
        <w:t xml:space="preserve">Тема № 2. </w:t>
      </w:r>
      <w:r w:rsidRPr="00633FCF">
        <w:rPr>
          <w:sz w:val="24"/>
          <w:szCs w:val="24"/>
        </w:rPr>
        <w:t>Опасности, возникающие при ведении военных действий или вследствие этих действий. Основные способы защиты населения при ведении военных действий или вследствие этих действий.</w:t>
      </w:r>
    </w:p>
    <w:p w:rsidR="00E01035" w:rsidRPr="00633FCF" w:rsidRDefault="00976FB5" w:rsidP="003A7A53">
      <w:pPr>
        <w:pStyle w:val="1"/>
        <w:shd w:val="clear" w:color="auto" w:fill="auto"/>
        <w:spacing w:before="0" w:after="124" w:line="370" w:lineRule="exact"/>
        <w:ind w:left="40" w:right="20" w:firstLine="669"/>
        <w:jc w:val="both"/>
        <w:rPr>
          <w:sz w:val="24"/>
          <w:szCs w:val="24"/>
        </w:rPr>
      </w:pPr>
      <w:r w:rsidRPr="00633FCF">
        <w:rPr>
          <w:sz w:val="24"/>
          <w:szCs w:val="24"/>
        </w:rPr>
        <w:t>Опасности военного характера и присущие им особенности. Поражающие факторы ядерного, химического, бактериологического оружия. Зажигательное оружие, воздействие на людей, технику, сооружения. Обычные средства нападения, высокоточное оружие. Вторичные факторы поражения.</w:t>
      </w:r>
    </w:p>
    <w:p w:rsidR="00E01035" w:rsidRPr="00633FCF" w:rsidRDefault="00976FB5">
      <w:pPr>
        <w:pStyle w:val="1"/>
        <w:shd w:val="clear" w:color="auto" w:fill="auto"/>
        <w:spacing w:before="0" w:after="120" w:line="365" w:lineRule="exact"/>
        <w:ind w:left="40" w:right="20" w:firstLine="700"/>
        <w:jc w:val="both"/>
        <w:rPr>
          <w:sz w:val="24"/>
          <w:szCs w:val="24"/>
        </w:rPr>
      </w:pPr>
      <w:r w:rsidRPr="00633FCF">
        <w:rPr>
          <w:sz w:val="24"/>
          <w:szCs w:val="24"/>
        </w:rPr>
        <w:t>Эвакуация и рассредоточение. Защита населения путем эвакуации. Принципы и способы эвакуации. Эвакуационные органы. Порядок проведения эвакуации.</w:t>
      </w:r>
    </w:p>
    <w:p w:rsidR="00E01035" w:rsidRPr="00633FCF" w:rsidRDefault="00976FB5">
      <w:pPr>
        <w:pStyle w:val="1"/>
        <w:shd w:val="clear" w:color="auto" w:fill="auto"/>
        <w:spacing w:before="0" w:after="120" w:line="365" w:lineRule="exact"/>
        <w:ind w:left="40" w:right="20" w:firstLine="700"/>
        <w:jc w:val="both"/>
        <w:rPr>
          <w:sz w:val="24"/>
          <w:szCs w:val="24"/>
        </w:rPr>
      </w:pPr>
      <w:r w:rsidRPr="00633FCF">
        <w:rPr>
          <w:sz w:val="24"/>
          <w:szCs w:val="24"/>
        </w:rPr>
        <w:t>Организация инженерной защиты населения. Классификация защитных сооружений. Убежища и их основные элементы. Укрытия простейшего типа и их устройство. Порядок заполнения защитных сооружений и пребывания в них.</w:t>
      </w:r>
    </w:p>
    <w:p w:rsidR="00E01035" w:rsidRPr="00633FCF" w:rsidRDefault="00976FB5">
      <w:pPr>
        <w:pStyle w:val="1"/>
        <w:shd w:val="clear" w:color="auto" w:fill="auto"/>
        <w:spacing w:before="0" w:after="109" w:line="365" w:lineRule="exact"/>
        <w:ind w:left="40" w:right="20" w:firstLine="700"/>
        <w:jc w:val="both"/>
        <w:rPr>
          <w:sz w:val="24"/>
          <w:szCs w:val="24"/>
        </w:rPr>
      </w:pPr>
      <w:r w:rsidRPr="00633FCF">
        <w:rPr>
          <w:sz w:val="24"/>
          <w:szCs w:val="24"/>
        </w:rPr>
        <w:t xml:space="preserve">Средства индивидуальной защиты органов дыхания. Гражданские фильтрующие противогазы. Их назначение, устройство и подбор. Детские фильтрующие противогазы. Их назначение, устройство и порядок применения. Условия применения дополнительных патронов к </w:t>
      </w:r>
      <w:r w:rsidR="003A7A53">
        <w:rPr>
          <w:sz w:val="24"/>
          <w:szCs w:val="24"/>
        </w:rPr>
        <w:t xml:space="preserve"> </w:t>
      </w:r>
      <w:r w:rsidRPr="00633FCF">
        <w:rPr>
          <w:sz w:val="24"/>
          <w:szCs w:val="24"/>
        </w:rPr>
        <w:t>фильтрующим противогазам. Камеры защитные детские, их назначение, устройство и порядок применения. Назначение и устройство респираторов, правила пользования ими. Простейшие средства защиты органов дыхания, их защитные свойства, порядок изготовления и пользования.</w:t>
      </w:r>
    </w:p>
    <w:p w:rsidR="00E01035" w:rsidRPr="00633FCF" w:rsidRDefault="00976FB5">
      <w:pPr>
        <w:pStyle w:val="1"/>
        <w:shd w:val="clear" w:color="auto" w:fill="auto"/>
        <w:spacing w:before="0" w:after="124" w:line="379" w:lineRule="exact"/>
        <w:ind w:left="40" w:right="40" w:firstLine="700"/>
        <w:jc w:val="both"/>
        <w:rPr>
          <w:sz w:val="24"/>
          <w:szCs w:val="24"/>
        </w:rPr>
      </w:pPr>
      <w:r w:rsidRPr="00633FCF">
        <w:rPr>
          <w:sz w:val="24"/>
          <w:szCs w:val="24"/>
        </w:rPr>
        <w:t>Средства индивидуальной защиты кожи. Их назначение и классификация.</w:t>
      </w:r>
    </w:p>
    <w:p w:rsidR="00E01035" w:rsidRPr="00633FCF" w:rsidRDefault="00976FB5">
      <w:pPr>
        <w:pStyle w:val="1"/>
        <w:shd w:val="clear" w:color="auto" w:fill="auto"/>
        <w:spacing w:before="0" w:after="716" w:line="374" w:lineRule="exact"/>
        <w:ind w:left="40" w:right="40" w:firstLine="700"/>
        <w:jc w:val="both"/>
        <w:rPr>
          <w:sz w:val="24"/>
          <w:szCs w:val="24"/>
        </w:rPr>
      </w:pPr>
      <w:r w:rsidRPr="00633FCF">
        <w:rPr>
          <w:sz w:val="24"/>
          <w:szCs w:val="24"/>
        </w:rPr>
        <w:t>Медицинские средства индивидуальной защиты. Содержание, назначение и порядок применения.</w:t>
      </w:r>
    </w:p>
    <w:p w:rsidR="00E01035" w:rsidRPr="00633FCF" w:rsidRDefault="00976FB5">
      <w:pPr>
        <w:pStyle w:val="50"/>
        <w:shd w:val="clear" w:color="auto" w:fill="auto"/>
        <w:spacing w:after="128" w:line="379" w:lineRule="exact"/>
        <w:ind w:left="40" w:right="40"/>
        <w:rPr>
          <w:sz w:val="24"/>
          <w:szCs w:val="24"/>
        </w:rPr>
      </w:pPr>
      <w:r w:rsidRPr="00633FCF">
        <w:rPr>
          <w:rStyle w:val="51"/>
          <w:b/>
          <w:bCs/>
          <w:sz w:val="24"/>
          <w:szCs w:val="24"/>
        </w:rPr>
        <w:t xml:space="preserve">Тема № 3 </w:t>
      </w:r>
      <w:r w:rsidRPr="00633FCF">
        <w:rPr>
          <w:sz w:val="24"/>
          <w:szCs w:val="24"/>
        </w:rPr>
        <w:t>.Действия населения проживающего в зонах экстренного оповещения в условиях быстроразвивающихся чрезвычайных ситуаций.</w:t>
      </w:r>
    </w:p>
    <w:p w:rsidR="00E01035" w:rsidRPr="00633FCF" w:rsidRDefault="00976FB5">
      <w:pPr>
        <w:pStyle w:val="1"/>
        <w:shd w:val="clear" w:color="auto" w:fill="auto"/>
        <w:spacing w:before="0" w:after="120" w:line="370" w:lineRule="exact"/>
        <w:ind w:left="40" w:right="40" w:firstLine="700"/>
        <w:jc w:val="both"/>
        <w:rPr>
          <w:sz w:val="24"/>
          <w:szCs w:val="24"/>
        </w:rPr>
      </w:pPr>
      <w:r w:rsidRPr="00633FCF">
        <w:rPr>
          <w:sz w:val="24"/>
          <w:szCs w:val="24"/>
        </w:rPr>
        <w:lastRenderedPageBreak/>
        <w:t>Назначение, требования, структура и порядок использования комплексной системы экстренного оповещения населения об угрозе возникновения или о возникновении чрезвычайных ситуаций (КСЭОН).</w:t>
      </w:r>
    </w:p>
    <w:p w:rsidR="00E01035" w:rsidRPr="00633FCF" w:rsidRDefault="00976FB5">
      <w:pPr>
        <w:pStyle w:val="1"/>
        <w:shd w:val="clear" w:color="auto" w:fill="auto"/>
        <w:spacing w:before="0" w:after="120" w:line="370" w:lineRule="exact"/>
        <w:ind w:left="40" w:right="40" w:firstLine="700"/>
        <w:jc w:val="both"/>
        <w:rPr>
          <w:sz w:val="24"/>
          <w:szCs w:val="24"/>
        </w:rPr>
      </w:pPr>
      <w:r w:rsidRPr="00633FCF">
        <w:rPr>
          <w:sz w:val="24"/>
          <w:szCs w:val="24"/>
        </w:rPr>
        <w:t>Сигналы оповещения о чрезвычайных ситуациях, способы их передачи и доведения до населения Санкт-Петербурга. Действия населения при их получении в различных условиях обстановки.</w:t>
      </w:r>
    </w:p>
    <w:p w:rsidR="00E01035" w:rsidRPr="00633FCF" w:rsidRDefault="00976FB5">
      <w:pPr>
        <w:pStyle w:val="1"/>
        <w:shd w:val="clear" w:color="auto" w:fill="auto"/>
        <w:spacing w:before="0" w:after="716" w:line="370" w:lineRule="exact"/>
        <w:ind w:left="40" w:right="40" w:firstLine="700"/>
        <w:jc w:val="both"/>
        <w:rPr>
          <w:sz w:val="24"/>
          <w:szCs w:val="24"/>
        </w:rPr>
      </w:pPr>
      <w:r w:rsidRPr="00633FCF">
        <w:rPr>
          <w:sz w:val="24"/>
          <w:szCs w:val="24"/>
        </w:rPr>
        <w:t>Особенности действий населения проживающего в зонах экстренного оповещения в условиях быстроразвивающихся чрезвычайных ситуаций природного и техногенного характера.</w:t>
      </w:r>
    </w:p>
    <w:p w:rsidR="00E01035" w:rsidRPr="00633FCF" w:rsidRDefault="00976FB5">
      <w:pPr>
        <w:pStyle w:val="50"/>
        <w:shd w:val="clear" w:color="auto" w:fill="auto"/>
        <w:spacing w:after="124"/>
        <w:ind w:left="40" w:right="40"/>
        <w:rPr>
          <w:sz w:val="24"/>
          <w:szCs w:val="24"/>
        </w:rPr>
      </w:pPr>
      <w:r w:rsidRPr="00633FCF">
        <w:rPr>
          <w:rStyle w:val="51"/>
          <w:b/>
          <w:bCs/>
          <w:sz w:val="24"/>
          <w:szCs w:val="24"/>
        </w:rPr>
        <w:t xml:space="preserve">Тема № 4. </w:t>
      </w:r>
      <w:r w:rsidRPr="00633FCF">
        <w:rPr>
          <w:sz w:val="24"/>
          <w:szCs w:val="24"/>
        </w:rPr>
        <w:t>Действия населения при угрозе и возникновении чрезвычайных ситуаций природного характера.</w:t>
      </w:r>
    </w:p>
    <w:p w:rsidR="00E01035" w:rsidRPr="00633FCF" w:rsidRDefault="00976FB5">
      <w:pPr>
        <w:pStyle w:val="1"/>
        <w:shd w:val="clear" w:color="auto" w:fill="auto"/>
        <w:spacing w:before="0" w:after="120" w:line="370" w:lineRule="exact"/>
        <w:ind w:left="40" w:right="40" w:firstLine="700"/>
        <w:jc w:val="both"/>
        <w:rPr>
          <w:sz w:val="24"/>
          <w:szCs w:val="24"/>
        </w:rPr>
      </w:pPr>
      <w:r w:rsidRPr="00633FCF">
        <w:rPr>
          <w:sz w:val="24"/>
          <w:szCs w:val="24"/>
        </w:rPr>
        <w:t>Понятия об опасном природном явлении, стихийном бедствии и источниках чрезвычайных ситуаций природного характера. Классификация и характеристика чрезвычайных ситуаций природного характера.</w:t>
      </w:r>
    </w:p>
    <w:p w:rsidR="00E01035" w:rsidRPr="00633FCF" w:rsidRDefault="00976FB5">
      <w:pPr>
        <w:pStyle w:val="1"/>
        <w:shd w:val="clear" w:color="auto" w:fill="auto"/>
        <w:spacing w:before="0" w:after="120" w:line="370" w:lineRule="exact"/>
        <w:ind w:left="40" w:right="40" w:firstLine="700"/>
        <w:jc w:val="both"/>
        <w:rPr>
          <w:sz w:val="24"/>
          <w:szCs w:val="24"/>
        </w:rPr>
      </w:pPr>
      <w:r w:rsidRPr="00633FCF">
        <w:rPr>
          <w:sz w:val="24"/>
          <w:szCs w:val="24"/>
        </w:rPr>
        <w:t>Стихийные бедствия метеорологического характера (ураганы, бури, смерчи, метели, мороз др.). Причины их возникновения и последствия. Действия при оповещении о стихийных бедствиях метеорологического характера, во время их возникновения и после окончания.</w:t>
      </w:r>
    </w:p>
    <w:p w:rsidR="00E01035" w:rsidRPr="00633FCF" w:rsidRDefault="00976FB5">
      <w:pPr>
        <w:pStyle w:val="1"/>
        <w:shd w:val="clear" w:color="auto" w:fill="auto"/>
        <w:spacing w:before="0" w:after="180" w:line="370" w:lineRule="exact"/>
        <w:ind w:left="40" w:right="40" w:firstLine="700"/>
        <w:jc w:val="both"/>
        <w:rPr>
          <w:sz w:val="24"/>
          <w:szCs w:val="24"/>
        </w:rPr>
      </w:pPr>
      <w:r w:rsidRPr="00633FCF">
        <w:rPr>
          <w:sz w:val="24"/>
          <w:szCs w:val="24"/>
        </w:rPr>
        <w:t>Стихийные бедствия гидрологического характера (наводнения, паводки, цунами и др.). Причины их возникновения и последствия. Действия при оповещении о стихийных бедствиях гидрологического характера, во время их возникновения и после окончания.</w:t>
      </w:r>
    </w:p>
    <w:p w:rsidR="00E01035" w:rsidRPr="00633FCF" w:rsidRDefault="00976FB5">
      <w:pPr>
        <w:pStyle w:val="1"/>
        <w:shd w:val="clear" w:color="auto" w:fill="auto"/>
        <w:spacing w:before="0" w:after="180" w:line="370" w:lineRule="exact"/>
        <w:ind w:left="20" w:right="20" w:firstLine="700"/>
        <w:jc w:val="both"/>
        <w:rPr>
          <w:sz w:val="24"/>
          <w:szCs w:val="24"/>
        </w:rPr>
      </w:pPr>
      <w:r w:rsidRPr="00633FCF">
        <w:rPr>
          <w:sz w:val="24"/>
          <w:szCs w:val="24"/>
        </w:rPr>
        <w:t>Природные пожары (лесные и торфяные). Причины их возникновения и последствия. Предупреждение лесных и торфяных пожаров. Привлечение населения к борьбе с лесными пожарами. Действия при возникновении лесных и торфяных пожаров.</w:t>
      </w:r>
    </w:p>
    <w:p w:rsidR="00E01035" w:rsidRPr="00633FCF" w:rsidRDefault="00976FB5">
      <w:pPr>
        <w:pStyle w:val="1"/>
        <w:shd w:val="clear" w:color="auto" w:fill="auto"/>
        <w:spacing w:before="0" w:after="268" w:line="370" w:lineRule="exact"/>
        <w:ind w:left="20" w:right="20" w:firstLine="700"/>
        <w:jc w:val="both"/>
        <w:rPr>
          <w:sz w:val="24"/>
          <w:szCs w:val="24"/>
        </w:rPr>
      </w:pPr>
      <w:r w:rsidRPr="00633FCF">
        <w:rPr>
          <w:sz w:val="24"/>
          <w:szCs w:val="24"/>
        </w:rPr>
        <w:t>Массовые инфекционные заболевания людей, сельскохозяйственных животных и растений. Основные пути передачи инфекции и их характеристика. Противоэпидемические и санитарно-гигиенические мероприятия в очаге бактериального заражения.</w:t>
      </w:r>
    </w:p>
    <w:p w:rsidR="00E01035" w:rsidRPr="00633FCF" w:rsidRDefault="00976FB5">
      <w:pPr>
        <w:pStyle w:val="1"/>
        <w:shd w:val="clear" w:color="auto" w:fill="auto"/>
        <w:spacing w:before="0" w:after="739" w:line="260" w:lineRule="exact"/>
        <w:ind w:left="20" w:firstLine="700"/>
        <w:jc w:val="both"/>
        <w:rPr>
          <w:sz w:val="24"/>
          <w:szCs w:val="24"/>
        </w:rPr>
      </w:pPr>
      <w:r w:rsidRPr="00633FCF">
        <w:rPr>
          <w:sz w:val="24"/>
          <w:szCs w:val="24"/>
        </w:rPr>
        <w:t>Организация и проведение режимных и карантинных мероприятий.</w:t>
      </w:r>
    </w:p>
    <w:p w:rsidR="00E01035" w:rsidRPr="00633FCF" w:rsidRDefault="00976FB5">
      <w:pPr>
        <w:pStyle w:val="50"/>
        <w:shd w:val="clear" w:color="auto" w:fill="auto"/>
        <w:spacing w:after="180" w:line="370" w:lineRule="exact"/>
        <w:ind w:left="20" w:right="20"/>
        <w:rPr>
          <w:sz w:val="24"/>
          <w:szCs w:val="24"/>
        </w:rPr>
      </w:pPr>
      <w:r w:rsidRPr="00633FCF">
        <w:rPr>
          <w:rStyle w:val="51"/>
          <w:b/>
          <w:bCs/>
          <w:sz w:val="24"/>
          <w:szCs w:val="24"/>
        </w:rPr>
        <w:t xml:space="preserve">Тема № 5. </w:t>
      </w:r>
      <w:r w:rsidRPr="00633FCF">
        <w:rPr>
          <w:sz w:val="24"/>
          <w:szCs w:val="24"/>
        </w:rPr>
        <w:t>Действия населения при угрозе и возникновении чрезвычайных ситуаций техногенного характера.</w:t>
      </w:r>
    </w:p>
    <w:p w:rsidR="00E01035" w:rsidRPr="00633FCF" w:rsidRDefault="00976FB5">
      <w:pPr>
        <w:pStyle w:val="1"/>
        <w:shd w:val="clear" w:color="auto" w:fill="auto"/>
        <w:spacing w:before="0" w:after="184" w:line="370" w:lineRule="exact"/>
        <w:ind w:left="20" w:right="20" w:firstLine="700"/>
        <w:jc w:val="both"/>
        <w:rPr>
          <w:sz w:val="24"/>
          <w:szCs w:val="24"/>
        </w:rPr>
      </w:pPr>
      <w:r w:rsidRPr="00633FCF">
        <w:rPr>
          <w:sz w:val="24"/>
          <w:szCs w:val="24"/>
        </w:rPr>
        <w:t xml:space="preserve">Понятия об аварии и катастрофе. Классификация чрезвычайных ситуаций </w:t>
      </w:r>
      <w:r w:rsidRPr="00633FCF">
        <w:rPr>
          <w:sz w:val="24"/>
          <w:szCs w:val="24"/>
        </w:rPr>
        <w:lastRenderedPageBreak/>
        <w:t>техногенного характера и их характеристика.</w:t>
      </w:r>
    </w:p>
    <w:p w:rsidR="00E01035" w:rsidRPr="00633FCF" w:rsidRDefault="00976FB5">
      <w:pPr>
        <w:pStyle w:val="1"/>
        <w:shd w:val="clear" w:color="auto" w:fill="auto"/>
        <w:spacing w:before="0" w:after="180" w:line="365" w:lineRule="exact"/>
        <w:ind w:left="20" w:right="20" w:firstLine="700"/>
        <w:jc w:val="both"/>
        <w:rPr>
          <w:sz w:val="24"/>
          <w:szCs w:val="24"/>
        </w:rPr>
      </w:pPr>
      <w:r w:rsidRPr="00633FCF">
        <w:rPr>
          <w:sz w:val="24"/>
          <w:szCs w:val="24"/>
        </w:rPr>
        <w:t>Радиационно-опасные объекты. Аварии с выбросом радиоактивных веществ. Последствия радиационных аварий. Виды радиационного воздействия на людей и животных. Действия населения при оповещении об аварии с выбросом радиоактивных веществ: при нахождении в доме; при движении по зараженной местности. Соблюдение специального режима поведения при проживании на местности с повышенным радиационным фоном. Правила поведения и питания в зонах радиоактивного загрязнения. Йодная профилактика, необходимость и порядок ее проведения. Особенности санитарной обработки.</w:t>
      </w:r>
    </w:p>
    <w:p w:rsidR="00E01035" w:rsidRPr="00633FCF" w:rsidRDefault="00976FB5">
      <w:pPr>
        <w:pStyle w:val="1"/>
        <w:shd w:val="clear" w:color="auto" w:fill="auto"/>
        <w:spacing w:before="0" w:after="180" w:line="365" w:lineRule="exact"/>
        <w:ind w:left="20" w:right="20" w:firstLine="700"/>
        <w:jc w:val="both"/>
        <w:rPr>
          <w:sz w:val="24"/>
          <w:szCs w:val="24"/>
        </w:rPr>
      </w:pPr>
      <w:r w:rsidRPr="00633FCF">
        <w:rPr>
          <w:sz w:val="24"/>
          <w:szCs w:val="24"/>
        </w:rPr>
        <w:t xml:space="preserve">Химически опасные объекты. Характеристика наиболее распространенных </w:t>
      </w:r>
      <w:proofErr w:type="spellStart"/>
      <w:r w:rsidRPr="00633FCF">
        <w:rPr>
          <w:sz w:val="24"/>
          <w:szCs w:val="24"/>
        </w:rPr>
        <w:t>аварийно</w:t>
      </w:r>
      <w:proofErr w:type="spellEnd"/>
      <w:r w:rsidRPr="00633FCF">
        <w:rPr>
          <w:sz w:val="24"/>
          <w:szCs w:val="24"/>
        </w:rPr>
        <w:t xml:space="preserve"> химически опасных веществ (АХОВ). Действия населения при оповещении об аварии на химически опасном объекте: при выходе из зоны заражения и при отсутствии возможности эвакуации. Неотложная помощь при поражении АХОВ.</w:t>
      </w:r>
    </w:p>
    <w:p w:rsidR="00E01035" w:rsidRPr="00633FCF" w:rsidRDefault="00976FB5">
      <w:pPr>
        <w:pStyle w:val="1"/>
        <w:shd w:val="clear" w:color="auto" w:fill="auto"/>
        <w:spacing w:before="0" w:line="365" w:lineRule="exact"/>
        <w:ind w:left="20" w:right="20" w:firstLine="700"/>
        <w:jc w:val="both"/>
        <w:rPr>
          <w:sz w:val="24"/>
          <w:szCs w:val="24"/>
        </w:rPr>
      </w:pPr>
      <w:r w:rsidRPr="00633FCF">
        <w:rPr>
          <w:sz w:val="24"/>
          <w:szCs w:val="24"/>
        </w:rPr>
        <w:t>Транспортные аварии. Аварии на железнодорожном транспорте, их основные причины. Правила безопасного поведения при пользовании железнодорожным транспортом. Действия пассажиров при крушении поезда и при пожаре в поезде.</w:t>
      </w:r>
    </w:p>
    <w:p w:rsidR="00E01035" w:rsidRPr="00633FCF" w:rsidRDefault="00976FB5">
      <w:pPr>
        <w:pStyle w:val="1"/>
        <w:shd w:val="clear" w:color="auto" w:fill="auto"/>
        <w:spacing w:before="0" w:after="180" w:line="370" w:lineRule="exact"/>
        <w:ind w:left="20" w:right="40" w:firstLine="700"/>
        <w:jc w:val="both"/>
        <w:rPr>
          <w:sz w:val="24"/>
          <w:szCs w:val="24"/>
        </w:rPr>
      </w:pPr>
      <w:r w:rsidRPr="00633FCF">
        <w:rPr>
          <w:sz w:val="24"/>
          <w:szCs w:val="24"/>
        </w:rPr>
        <w:t>Аварии на воздушном транспорте, их основные причины. Основные и аварийные запасные выходы, используемые для экстренной эвакуации из самолета. Действия авиапассажиров в случае аварии: при взлете и посадке; при декомпрессии (разгерметизации салона); при пожаре в самолете; при вынужденной посадке самолета на воду. Индивидуальные и групповые спасательные средства.</w:t>
      </w:r>
    </w:p>
    <w:p w:rsidR="00E01035" w:rsidRPr="00633FCF" w:rsidRDefault="00976FB5">
      <w:pPr>
        <w:pStyle w:val="1"/>
        <w:shd w:val="clear" w:color="auto" w:fill="auto"/>
        <w:spacing w:before="0" w:after="180" w:line="370" w:lineRule="exact"/>
        <w:ind w:left="20" w:right="40" w:firstLine="700"/>
        <w:jc w:val="both"/>
        <w:rPr>
          <w:sz w:val="24"/>
          <w:szCs w:val="24"/>
        </w:rPr>
      </w:pPr>
      <w:r w:rsidRPr="00633FCF">
        <w:rPr>
          <w:sz w:val="24"/>
          <w:szCs w:val="24"/>
        </w:rPr>
        <w:t>Аварии на водном транспорте, их основные причины и последствия. Правила поведения пассажиров при нахождении в спасательном плавательном средстве. Правила пользования индивидуальными спасательными средствами.</w:t>
      </w:r>
    </w:p>
    <w:p w:rsidR="00E01035" w:rsidRPr="00633FCF" w:rsidRDefault="00976FB5">
      <w:pPr>
        <w:pStyle w:val="1"/>
        <w:shd w:val="clear" w:color="auto" w:fill="auto"/>
        <w:spacing w:before="0" w:after="720" w:line="370" w:lineRule="exact"/>
        <w:ind w:left="20" w:right="40" w:firstLine="700"/>
        <w:jc w:val="both"/>
        <w:rPr>
          <w:sz w:val="24"/>
          <w:szCs w:val="24"/>
        </w:rPr>
      </w:pPr>
      <w:r w:rsidRPr="00633FCF">
        <w:rPr>
          <w:sz w:val="24"/>
          <w:szCs w:val="24"/>
        </w:rPr>
        <w:t>Аварии на общественном транспорте (автобус, троллейбус, трамвай, метро), их причины и последствия. Действия пассажиров автобуса, троллейбуса, трамвая при аварийной ситуации (столкновении, перевороте, опрокидывании); при пожаре; при падении транспорта в воду. Действия пассажиров метрополитена при пожаре в вагоне поезда, при аварийной остановке в туннеле.</w:t>
      </w:r>
    </w:p>
    <w:p w:rsidR="00E01035" w:rsidRPr="00633FCF" w:rsidRDefault="00976FB5">
      <w:pPr>
        <w:pStyle w:val="50"/>
        <w:shd w:val="clear" w:color="auto" w:fill="auto"/>
        <w:spacing w:after="184" w:line="370" w:lineRule="exact"/>
        <w:ind w:left="20" w:right="40"/>
        <w:rPr>
          <w:sz w:val="24"/>
          <w:szCs w:val="24"/>
        </w:rPr>
      </w:pPr>
      <w:r w:rsidRPr="00633FCF">
        <w:rPr>
          <w:rStyle w:val="51"/>
          <w:b/>
          <w:bCs/>
          <w:sz w:val="24"/>
          <w:szCs w:val="24"/>
        </w:rPr>
        <w:t xml:space="preserve">Тема № 6. </w:t>
      </w:r>
      <w:r w:rsidRPr="00633FCF">
        <w:rPr>
          <w:sz w:val="24"/>
          <w:szCs w:val="24"/>
        </w:rPr>
        <w:t>Пожарная безопасность в жилых и общественных зданиях. Правила пожарной безопасности. Действия населения в случае возникновения пожара.</w:t>
      </w:r>
    </w:p>
    <w:p w:rsidR="00E01035" w:rsidRPr="00633FCF" w:rsidRDefault="00976FB5">
      <w:pPr>
        <w:pStyle w:val="1"/>
        <w:shd w:val="clear" w:color="auto" w:fill="auto"/>
        <w:spacing w:before="0" w:after="176" w:line="365" w:lineRule="exact"/>
        <w:ind w:left="20" w:right="40" w:firstLine="700"/>
        <w:jc w:val="both"/>
        <w:rPr>
          <w:sz w:val="24"/>
          <w:szCs w:val="24"/>
        </w:rPr>
      </w:pPr>
      <w:r w:rsidRPr="00633FCF">
        <w:rPr>
          <w:sz w:val="24"/>
          <w:szCs w:val="24"/>
        </w:rPr>
        <w:t>Пожарная безопасность в жилых и общественных зданиях. Понятие пожарной безопасности. Общие сведения о возникновении и развитии пожаров в жилых и общественных зданиях. Опасные факторы пожаров.</w:t>
      </w:r>
    </w:p>
    <w:p w:rsidR="00E01035" w:rsidRPr="00633FCF" w:rsidRDefault="00976FB5">
      <w:pPr>
        <w:pStyle w:val="1"/>
        <w:shd w:val="clear" w:color="auto" w:fill="auto"/>
        <w:spacing w:before="0" w:after="184" w:line="370" w:lineRule="exact"/>
        <w:ind w:left="20" w:right="40" w:firstLine="700"/>
        <w:jc w:val="both"/>
        <w:rPr>
          <w:sz w:val="24"/>
          <w:szCs w:val="24"/>
        </w:rPr>
      </w:pPr>
      <w:r w:rsidRPr="00633FCF">
        <w:rPr>
          <w:sz w:val="24"/>
          <w:szCs w:val="24"/>
        </w:rPr>
        <w:lastRenderedPageBreak/>
        <w:t>Правила пожарной безопасности в жилых и общественных зданиях, садоводствах. Противопожарные профилактические мероприятия в доме (квартире). Правила противопожарной безопасности при обращении с электронагревательными приборами.</w:t>
      </w:r>
    </w:p>
    <w:p w:rsidR="00E01035" w:rsidRPr="00633FCF" w:rsidRDefault="00976FB5">
      <w:pPr>
        <w:pStyle w:val="1"/>
        <w:shd w:val="clear" w:color="auto" w:fill="auto"/>
        <w:spacing w:before="0" w:after="264" w:line="365" w:lineRule="exact"/>
        <w:ind w:left="20" w:right="40" w:firstLine="700"/>
        <w:jc w:val="both"/>
        <w:rPr>
          <w:sz w:val="24"/>
          <w:szCs w:val="24"/>
        </w:rPr>
      </w:pPr>
      <w:r w:rsidRPr="00633FCF">
        <w:rPr>
          <w:sz w:val="24"/>
          <w:szCs w:val="24"/>
        </w:rPr>
        <w:t>Действия населения при обнаружении задымления и возгорания. Первичные средства пожаротушения и правила пользования ими. Особенности проведения эвакуации людей из жилых и общественных зданий, в том числе и при сильном задымлении.</w:t>
      </w:r>
    </w:p>
    <w:p w:rsidR="00E01035" w:rsidRPr="00633FCF" w:rsidRDefault="00976FB5">
      <w:pPr>
        <w:pStyle w:val="1"/>
        <w:shd w:val="clear" w:color="auto" w:fill="auto"/>
        <w:spacing w:before="0" w:line="260" w:lineRule="exact"/>
        <w:ind w:left="20" w:firstLine="700"/>
        <w:jc w:val="both"/>
        <w:rPr>
          <w:sz w:val="24"/>
          <w:szCs w:val="24"/>
        </w:rPr>
      </w:pPr>
      <w:r w:rsidRPr="00633FCF">
        <w:rPr>
          <w:sz w:val="24"/>
          <w:szCs w:val="24"/>
        </w:rPr>
        <w:t>Ответственность за нарушения требований пожарной безопасности.</w:t>
      </w:r>
    </w:p>
    <w:p w:rsidR="00E01035" w:rsidRPr="00633FCF" w:rsidRDefault="00976FB5">
      <w:pPr>
        <w:pStyle w:val="50"/>
        <w:shd w:val="clear" w:color="auto" w:fill="auto"/>
        <w:spacing w:after="215" w:line="379" w:lineRule="exact"/>
        <w:ind w:left="20" w:right="40"/>
        <w:rPr>
          <w:sz w:val="24"/>
          <w:szCs w:val="24"/>
        </w:rPr>
      </w:pPr>
      <w:r w:rsidRPr="00633FCF">
        <w:rPr>
          <w:rStyle w:val="51"/>
          <w:b/>
          <w:bCs/>
          <w:sz w:val="24"/>
          <w:szCs w:val="24"/>
        </w:rPr>
        <w:t xml:space="preserve">Тема № 7. </w:t>
      </w:r>
      <w:r w:rsidRPr="00633FCF">
        <w:rPr>
          <w:sz w:val="24"/>
          <w:szCs w:val="24"/>
        </w:rPr>
        <w:t>Действия населения при угрозе и совершении террористических актов.</w:t>
      </w:r>
    </w:p>
    <w:p w:rsidR="00E01035" w:rsidRPr="00633FCF" w:rsidRDefault="00976FB5">
      <w:pPr>
        <w:pStyle w:val="1"/>
        <w:shd w:val="clear" w:color="auto" w:fill="auto"/>
        <w:spacing w:before="0" w:after="144" w:line="260" w:lineRule="exact"/>
        <w:ind w:left="20" w:firstLine="700"/>
        <w:jc w:val="both"/>
        <w:rPr>
          <w:sz w:val="24"/>
          <w:szCs w:val="24"/>
        </w:rPr>
      </w:pPr>
      <w:r w:rsidRPr="00633FCF">
        <w:rPr>
          <w:sz w:val="24"/>
          <w:szCs w:val="24"/>
        </w:rPr>
        <w:t>Терроризм. Основные принципы борьбы с терроризмом.</w:t>
      </w:r>
    </w:p>
    <w:p w:rsidR="00E01035" w:rsidRPr="00633FCF" w:rsidRDefault="00976FB5">
      <w:pPr>
        <w:pStyle w:val="1"/>
        <w:shd w:val="clear" w:color="auto" w:fill="auto"/>
        <w:spacing w:before="0" w:after="208" w:line="370" w:lineRule="exact"/>
        <w:ind w:left="20" w:right="40" w:firstLine="700"/>
        <w:jc w:val="both"/>
        <w:rPr>
          <w:sz w:val="24"/>
          <w:szCs w:val="24"/>
        </w:rPr>
      </w:pPr>
      <w:r w:rsidRPr="00633FCF">
        <w:rPr>
          <w:sz w:val="24"/>
          <w:szCs w:val="24"/>
        </w:rPr>
        <w:t>Виды террористических актов, их общие и отличительные черты. Правила и порядок поведения населения при угрозе или совершении террористического акта. Признаки, указывающие на возможность наличия взрывного устройства, действия при обнаружении предметов, похожих на взрывное устройство. Действия при получении по телефону сообщения об угрозе террористического характера. Действия при захвате в заложники и при освобождении.</w:t>
      </w:r>
    </w:p>
    <w:p w:rsidR="00E01035" w:rsidRPr="00633FCF" w:rsidRDefault="00976FB5">
      <w:pPr>
        <w:pStyle w:val="1"/>
        <w:shd w:val="clear" w:color="auto" w:fill="auto"/>
        <w:spacing w:before="0" w:after="739" w:line="260" w:lineRule="exact"/>
        <w:ind w:left="20" w:firstLine="700"/>
        <w:jc w:val="both"/>
        <w:rPr>
          <w:sz w:val="24"/>
          <w:szCs w:val="24"/>
        </w:rPr>
      </w:pPr>
      <w:r w:rsidRPr="00633FCF">
        <w:rPr>
          <w:sz w:val="24"/>
          <w:szCs w:val="24"/>
        </w:rPr>
        <w:t>Методы преодоления паники и панических настроений.</w:t>
      </w:r>
    </w:p>
    <w:p w:rsidR="00E01035" w:rsidRPr="00633FCF" w:rsidRDefault="00976FB5">
      <w:pPr>
        <w:pStyle w:val="50"/>
        <w:shd w:val="clear" w:color="auto" w:fill="auto"/>
        <w:spacing w:after="113" w:line="370" w:lineRule="exact"/>
        <w:ind w:left="20" w:right="40"/>
        <w:rPr>
          <w:sz w:val="24"/>
          <w:szCs w:val="24"/>
        </w:rPr>
      </w:pPr>
      <w:r w:rsidRPr="00633FCF">
        <w:rPr>
          <w:rStyle w:val="51"/>
          <w:b/>
          <w:bCs/>
          <w:sz w:val="24"/>
          <w:szCs w:val="24"/>
        </w:rPr>
        <w:t xml:space="preserve">Тема № 8. </w:t>
      </w:r>
      <w:r w:rsidRPr="00633FCF">
        <w:rPr>
          <w:sz w:val="24"/>
          <w:szCs w:val="24"/>
        </w:rPr>
        <w:t>Действия населения в условиях негативных и опасных факторов бытового характера. Оказание первой помощи.</w:t>
      </w:r>
    </w:p>
    <w:p w:rsidR="00E01035" w:rsidRPr="00633FCF" w:rsidRDefault="00976FB5">
      <w:pPr>
        <w:pStyle w:val="1"/>
        <w:shd w:val="clear" w:color="auto" w:fill="auto"/>
        <w:spacing w:before="0" w:line="379" w:lineRule="exact"/>
        <w:ind w:left="20" w:right="40" w:firstLine="700"/>
        <w:jc w:val="both"/>
        <w:rPr>
          <w:sz w:val="24"/>
          <w:szCs w:val="24"/>
        </w:rPr>
      </w:pPr>
      <w:r w:rsidRPr="00633FCF">
        <w:rPr>
          <w:sz w:val="24"/>
          <w:szCs w:val="24"/>
        </w:rPr>
        <w:t>Возможные негативные и опасные факторы бытового характера и меры по их предупреждению.</w:t>
      </w:r>
    </w:p>
    <w:p w:rsidR="00E01035" w:rsidRPr="00633FCF" w:rsidRDefault="00976FB5">
      <w:pPr>
        <w:pStyle w:val="1"/>
        <w:shd w:val="clear" w:color="auto" w:fill="auto"/>
        <w:spacing w:before="0" w:line="566" w:lineRule="exact"/>
        <w:ind w:left="20" w:firstLine="700"/>
        <w:jc w:val="both"/>
        <w:rPr>
          <w:sz w:val="24"/>
          <w:szCs w:val="24"/>
        </w:rPr>
      </w:pPr>
      <w:r w:rsidRPr="00633FCF">
        <w:rPr>
          <w:sz w:val="24"/>
          <w:szCs w:val="24"/>
        </w:rPr>
        <w:t>Правила обращения с бытовыми приборами и электроинструментом.</w:t>
      </w:r>
    </w:p>
    <w:p w:rsidR="00E01035" w:rsidRPr="00633FCF" w:rsidRDefault="00976FB5">
      <w:pPr>
        <w:pStyle w:val="1"/>
        <w:shd w:val="clear" w:color="auto" w:fill="auto"/>
        <w:spacing w:before="0" w:line="566" w:lineRule="exact"/>
        <w:ind w:left="20" w:firstLine="700"/>
        <w:jc w:val="both"/>
        <w:rPr>
          <w:sz w:val="24"/>
          <w:szCs w:val="24"/>
        </w:rPr>
      </w:pPr>
      <w:r w:rsidRPr="00633FCF">
        <w:rPr>
          <w:sz w:val="24"/>
          <w:szCs w:val="24"/>
        </w:rPr>
        <w:t>Действия при бытовых отравлениях, укусе животными и насекомыми.</w:t>
      </w:r>
    </w:p>
    <w:p w:rsidR="00E01035" w:rsidRPr="00633FCF" w:rsidRDefault="00976FB5">
      <w:pPr>
        <w:pStyle w:val="1"/>
        <w:shd w:val="clear" w:color="auto" w:fill="auto"/>
        <w:spacing w:before="0" w:line="566" w:lineRule="exact"/>
        <w:ind w:left="20" w:firstLine="700"/>
        <w:jc w:val="both"/>
        <w:rPr>
          <w:sz w:val="24"/>
          <w:szCs w:val="24"/>
        </w:rPr>
      </w:pPr>
      <w:r w:rsidRPr="00633FCF">
        <w:rPr>
          <w:sz w:val="24"/>
          <w:szCs w:val="24"/>
        </w:rPr>
        <w:t>Правила содержания домашних животных и поведения с ними на</w:t>
      </w:r>
    </w:p>
    <w:p w:rsidR="00E01035" w:rsidRPr="00633FCF" w:rsidRDefault="00976FB5">
      <w:pPr>
        <w:pStyle w:val="1"/>
        <w:shd w:val="clear" w:color="auto" w:fill="auto"/>
        <w:spacing w:before="0" w:after="144" w:line="260" w:lineRule="exact"/>
        <w:ind w:left="20"/>
        <w:rPr>
          <w:sz w:val="24"/>
          <w:szCs w:val="24"/>
        </w:rPr>
      </w:pPr>
      <w:r w:rsidRPr="00633FCF">
        <w:rPr>
          <w:sz w:val="24"/>
          <w:szCs w:val="24"/>
        </w:rPr>
        <w:t>улице</w:t>
      </w:r>
    </w:p>
    <w:p w:rsidR="00E01035" w:rsidRPr="00633FCF" w:rsidRDefault="00976FB5">
      <w:pPr>
        <w:pStyle w:val="1"/>
        <w:shd w:val="clear" w:color="auto" w:fill="auto"/>
        <w:spacing w:before="0" w:after="124" w:line="370" w:lineRule="exact"/>
        <w:ind w:left="20" w:right="40" w:firstLine="700"/>
        <w:jc w:val="both"/>
        <w:rPr>
          <w:sz w:val="24"/>
          <w:szCs w:val="24"/>
        </w:rPr>
      </w:pPr>
      <w:r w:rsidRPr="00633FCF">
        <w:rPr>
          <w:sz w:val="24"/>
          <w:szCs w:val="24"/>
        </w:rPr>
        <w:t>Правила действий по обеспечению личной безопасности в местах массового скопления людей, при пожаре, на водных объектах, в походе и на природе.</w:t>
      </w:r>
    </w:p>
    <w:p w:rsidR="00E01035" w:rsidRPr="00633FCF" w:rsidRDefault="00976FB5">
      <w:pPr>
        <w:pStyle w:val="1"/>
        <w:shd w:val="clear" w:color="auto" w:fill="auto"/>
        <w:spacing w:before="0" w:after="116" w:line="365" w:lineRule="exact"/>
        <w:ind w:left="20" w:right="40" w:firstLine="700"/>
        <w:jc w:val="both"/>
        <w:rPr>
          <w:sz w:val="24"/>
          <w:szCs w:val="24"/>
        </w:rPr>
      </w:pPr>
      <w:r w:rsidRPr="00633FCF">
        <w:rPr>
          <w:sz w:val="24"/>
          <w:szCs w:val="24"/>
        </w:rPr>
        <w:t>Основные правила оказания помощи в неотложных ситуациях. Правила и техника проведения искусственного дыхания и непрямого массажа сердца.</w:t>
      </w:r>
    </w:p>
    <w:p w:rsidR="00E01035" w:rsidRPr="00633FCF" w:rsidRDefault="00976FB5">
      <w:pPr>
        <w:pStyle w:val="1"/>
        <w:shd w:val="clear" w:color="auto" w:fill="auto"/>
        <w:spacing w:before="0" w:after="124" w:line="370" w:lineRule="exact"/>
        <w:ind w:left="20" w:right="40" w:firstLine="700"/>
        <w:jc w:val="both"/>
        <w:rPr>
          <w:sz w:val="24"/>
          <w:szCs w:val="24"/>
        </w:rPr>
      </w:pPr>
      <w:r w:rsidRPr="00633FCF">
        <w:rPr>
          <w:sz w:val="24"/>
          <w:szCs w:val="24"/>
        </w:rPr>
        <w:t>Первая помощь при кровотечениях и ранениях. Способы остановки кровотечения. Виды повязок. Правила и приемы наложения повязок на раны.</w:t>
      </w:r>
    </w:p>
    <w:p w:rsidR="00E01035" w:rsidRPr="00633FCF" w:rsidRDefault="00976FB5">
      <w:pPr>
        <w:pStyle w:val="1"/>
        <w:shd w:val="clear" w:color="auto" w:fill="auto"/>
        <w:spacing w:before="0" w:line="365" w:lineRule="exact"/>
        <w:ind w:left="20" w:right="40" w:firstLine="700"/>
        <w:jc w:val="both"/>
        <w:rPr>
          <w:sz w:val="24"/>
          <w:szCs w:val="24"/>
        </w:rPr>
      </w:pPr>
      <w:r w:rsidRPr="00633FCF">
        <w:rPr>
          <w:sz w:val="24"/>
          <w:szCs w:val="24"/>
        </w:rPr>
        <w:t xml:space="preserve">Первая помощь при переломах. Приемы и способы иммобилизации с применением </w:t>
      </w:r>
      <w:r w:rsidRPr="00633FCF">
        <w:rPr>
          <w:sz w:val="24"/>
          <w:szCs w:val="24"/>
        </w:rPr>
        <w:lastRenderedPageBreak/>
        <w:t>табельных и подручных средств. Способы и правила транспортировки и переноски пострадавших.</w:t>
      </w:r>
    </w:p>
    <w:p w:rsidR="00E01035" w:rsidRDefault="00976FB5">
      <w:pPr>
        <w:pStyle w:val="1"/>
        <w:shd w:val="clear" w:color="auto" w:fill="auto"/>
        <w:spacing w:before="0" w:line="370" w:lineRule="exact"/>
        <w:ind w:right="400" w:firstLine="700"/>
        <w:jc w:val="both"/>
        <w:rPr>
          <w:sz w:val="24"/>
          <w:szCs w:val="24"/>
        </w:rPr>
      </w:pPr>
      <w:r w:rsidRPr="00633FCF">
        <w:rPr>
          <w:sz w:val="24"/>
          <w:szCs w:val="24"/>
        </w:rPr>
        <w:t>Первая помощь при ушибах, вывихах, химических и термических ожогах, отравлениях, обморожениях, обмороке, поражении электрическим током, тепловом и солнечном ударах.</w:t>
      </w: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A43E36" w:rsidRDefault="00A43E36">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E377A4" w:rsidRDefault="00E377A4">
      <w:pPr>
        <w:pStyle w:val="1"/>
        <w:shd w:val="clear" w:color="auto" w:fill="auto"/>
        <w:spacing w:before="0" w:line="370" w:lineRule="exact"/>
        <w:ind w:right="400" w:firstLine="700"/>
        <w:jc w:val="both"/>
        <w:rPr>
          <w:sz w:val="24"/>
          <w:szCs w:val="24"/>
        </w:rPr>
      </w:pPr>
    </w:p>
    <w:p w:rsidR="00A43E36" w:rsidRPr="00A43E36" w:rsidRDefault="00A43E36" w:rsidP="00A43E36">
      <w:pPr>
        <w:ind w:firstLine="720"/>
        <w:rPr>
          <w:rFonts w:ascii="Times New Roman" w:hAnsi="Times New Roman" w:cs="Times New Roman"/>
          <w:sz w:val="28"/>
          <w:szCs w:val="28"/>
        </w:rPr>
      </w:pPr>
      <w:r w:rsidRPr="00A43E36">
        <w:rPr>
          <w:rFonts w:ascii="Times New Roman" w:hAnsi="Times New Roman" w:cs="Times New Roman"/>
          <w:b/>
          <w:bCs/>
          <w:sz w:val="36"/>
          <w:szCs w:val="36"/>
        </w:rPr>
        <w:lastRenderedPageBreak/>
        <w:t>Тематика и расчет часов учебных занятий</w:t>
      </w:r>
    </w:p>
    <w:p w:rsidR="00A43E36" w:rsidRPr="00A43E36" w:rsidRDefault="00A43E36" w:rsidP="00A43E36">
      <w:pPr>
        <w:ind w:firstLine="720"/>
        <w:rPr>
          <w:rFonts w:ascii="Times New Roman" w:hAnsi="Times New Roman" w:cs="Times New Roman"/>
          <w:b/>
          <w:bCs/>
          <w:sz w:val="28"/>
          <w:szCs w:val="28"/>
        </w:rPr>
      </w:pPr>
      <w:r w:rsidRPr="00A43E36">
        <w:rPr>
          <w:rFonts w:ascii="Times New Roman" w:hAnsi="Times New Roman" w:cs="Times New Roman"/>
          <w:b/>
          <w:bCs/>
          <w:sz w:val="28"/>
          <w:szCs w:val="28"/>
        </w:rPr>
        <w:t xml:space="preserve">                                        на 2018 год</w:t>
      </w:r>
    </w:p>
    <w:p w:rsidR="00A43E36" w:rsidRDefault="00A43E36" w:rsidP="00A43E36">
      <w:pPr>
        <w:ind w:firstLine="720"/>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5797"/>
        <w:gridCol w:w="1481"/>
        <w:gridCol w:w="1393"/>
      </w:tblGrid>
      <w:tr w:rsidR="00A43E36"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Default="00A43E36">
            <w:pPr>
              <w:spacing w:line="276" w:lineRule="auto"/>
              <w:jc w:val="center"/>
              <w:rPr>
                <w:rFonts w:ascii="Times New Roman" w:eastAsia="Calibri" w:hAnsi="Times New Roman" w:cs="Times New Roman"/>
                <w:b/>
                <w:bCs/>
                <w:sz w:val="28"/>
                <w:szCs w:val="28"/>
                <w:lang w:eastAsia="en-US"/>
              </w:rPr>
            </w:pPr>
            <w:r>
              <w:rPr>
                <w:b/>
                <w:bCs/>
                <w:sz w:val="28"/>
                <w:szCs w:val="28"/>
                <w:lang w:eastAsia="en-US"/>
              </w:rPr>
              <w:t>№ темы</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Default="00A43E36">
            <w:pPr>
              <w:spacing w:line="276" w:lineRule="auto"/>
              <w:jc w:val="center"/>
              <w:rPr>
                <w:rFonts w:ascii="Times New Roman" w:eastAsia="Calibri" w:hAnsi="Times New Roman" w:cs="Times New Roman"/>
                <w:b/>
                <w:bCs/>
                <w:sz w:val="28"/>
                <w:szCs w:val="28"/>
                <w:lang w:eastAsia="en-US"/>
              </w:rPr>
            </w:pPr>
            <w:r>
              <w:rPr>
                <w:b/>
                <w:bCs/>
                <w:sz w:val="28"/>
                <w:szCs w:val="28"/>
                <w:lang w:eastAsia="en-US"/>
              </w:rPr>
              <w:t>Наименование тем</w:t>
            </w:r>
          </w:p>
        </w:tc>
        <w:tc>
          <w:tcPr>
            <w:tcW w:w="1481" w:type="dxa"/>
            <w:tcBorders>
              <w:top w:val="outset" w:sz="6" w:space="0" w:color="auto"/>
              <w:left w:val="outset" w:sz="6" w:space="0" w:color="auto"/>
              <w:bottom w:val="outset" w:sz="6" w:space="0" w:color="auto"/>
              <w:right w:val="outset" w:sz="6" w:space="0" w:color="auto"/>
            </w:tcBorders>
            <w:vAlign w:val="center"/>
            <w:hideMark/>
          </w:tcPr>
          <w:p w:rsidR="00A43E36" w:rsidRDefault="00A43E36">
            <w:pPr>
              <w:spacing w:line="276" w:lineRule="auto"/>
              <w:jc w:val="center"/>
              <w:rPr>
                <w:rFonts w:ascii="Times New Roman" w:eastAsia="Calibri" w:hAnsi="Times New Roman" w:cs="Times New Roman"/>
                <w:b/>
                <w:bCs/>
                <w:sz w:val="28"/>
                <w:szCs w:val="28"/>
                <w:lang w:eastAsia="en-US"/>
              </w:rPr>
            </w:pPr>
            <w:r>
              <w:rPr>
                <w:b/>
                <w:bCs/>
                <w:sz w:val="28"/>
                <w:szCs w:val="28"/>
                <w:lang w:eastAsia="en-US"/>
              </w:rPr>
              <w:t xml:space="preserve">  кол-во часов</w:t>
            </w:r>
          </w:p>
        </w:tc>
        <w:tc>
          <w:tcPr>
            <w:tcW w:w="1328" w:type="dxa"/>
            <w:tcBorders>
              <w:top w:val="outset" w:sz="6" w:space="0" w:color="auto"/>
              <w:left w:val="outset" w:sz="6" w:space="0" w:color="auto"/>
              <w:bottom w:val="outset" w:sz="6" w:space="0" w:color="auto"/>
              <w:right w:val="outset" w:sz="6" w:space="0" w:color="auto"/>
            </w:tcBorders>
            <w:hideMark/>
          </w:tcPr>
          <w:p w:rsidR="00A43E36" w:rsidRDefault="00A43E36">
            <w:pPr>
              <w:spacing w:line="276" w:lineRule="auto"/>
              <w:jc w:val="center"/>
              <w:rPr>
                <w:rFonts w:ascii="Times New Roman" w:eastAsia="Calibri" w:hAnsi="Times New Roman"/>
                <w:b/>
                <w:bCs/>
                <w:sz w:val="28"/>
                <w:szCs w:val="28"/>
                <w:lang w:eastAsia="en-US"/>
              </w:rPr>
            </w:pPr>
            <w:r>
              <w:rPr>
                <w:b/>
                <w:bCs/>
                <w:sz w:val="28"/>
                <w:szCs w:val="28"/>
                <w:lang w:eastAsia="en-US"/>
              </w:rPr>
              <w:t xml:space="preserve">вид </w:t>
            </w:r>
          </w:p>
          <w:p w:rsidR="00A43E36" w:rsidRDefault="00A43E36">
            <w:pPr>
              <w:spacing w:line="276" w:lineRule="auto"/>
              <w:jc w:val="center"/>
              <w:rPr>
                <w:rFonts w:ascii="Times New Roman" w:eastAsia="Calibri" w:hAnsi="Times New Roman" w:cs="Times New Roman"/>
                <w:b/>
                <w:bCs/>
                <w:sz w:val="28"/>
                <w:szCs w:val="28"/>
                <w:lang w:eastAsia="en-US"/>
              </w:rPr>
            </w:pPr>
            <w:r>
              <w:rPr>
                <w:b/>
                <w:bCs/>
                <w:sz w:val="28"/>
                <w:szCs w:val="28"/>
                <w:lang w:eastAsia="en-US"/>
              </w:rPr>
              <w:t>занятия</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 xml:space="preserve">Гражданская оборона как система общегосударственных мер по защите населения. Единая государственная система предупреждения и ликвидации чрезвычайных ситуаций и её основные задачи. </w:t>
            </w:r>
          </w:p>
        </w:tc>
        <w:tc>
          <w:tcPr>
            <w:tcW w:w="1481" w:type="dxa"/>
            <w:tcBorders>
              <w:top w:val="outset" w:sz="6" w:space="0" w:color="auto"/>
              <w:left w:val="outset" w:sz="6" w:space="0" w:color="auto"/>
              <w:bottom w:val="outset" w:sz="6" w:space="0" w:color="auto"/>
              <w:right w:val="outset" w:sz="6" w:space="0" w:color="auto"/>
            </w:tcBorders>
          </w:tcPr>
          <w:p w:rsidR="00A43E36" w:rsidRPr="00F7246E" w:rsidRDefault="00A43E36">
            <w:pPr>
              <w:spacing w:line="276" w:lineRule="auto"/>
              <w:jc w:val="center"/>
              <w:rPr>
                <w:rFonts w:ascii="Times New Roman" w:eastAsia="Calibri" w:hAnsi="Times New Roman" w:cs="Times New Roman"/>
                <w:sz w:val="28"/>
                <w:szCs w:val="28"/>
                <w:lang w:eastAsia="en-US"/>
              </w:rPr>
            </w:pPr>
          </w:p>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w:t>
            </w:r>
          </w:p>
        </w:tc>
        <w:tc>
          <w:tcPr>
            <w:tcW w:w="1328" w:type="dxa"/>
            <w:tcBorders>
              <w:top w:val="outset" w:sz="6" w:space="0" w:color="auto"/>
              <w:left w:val="outset" w:sz="6" w:space="0" w:color="auto"/>
              <w:bottom w:val="outset" w:sz="6" w:space="0" w:color="auto"/>
              <w:right w:val="outset" w:sz="6" w:space="0" w:color="auto"/>
            </w:tcBorders>
          </w:tcPr>
          <w:p w:rsidR="00A43E36" w:rsidRPr="00F7246E" w:rsidRDefault="00A43E36">
            <w:pPr>
              <w:spacing w:line="276" w:lineRule="auto"/>
              <w:jc w:val="center"/>
              <w:rPr>
                <w:rFonts w:ascii="Times New Roman" w:eastAsia="Calibri" w:hAnsi="Times New Roman" w:cs="Times New Roman"/>
                <w:sz w:val="28"/>
                <w:szCs w:val="28"/>
                <w:lang w:eastAsia="en-US"/>
              </w:rPr>
            </w:pPr>
          </w:p>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лекция</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2</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Опасности, возникающие при ведении военных действий или вследствие этих действий. Основные способы защиты населения при ведении военных действий или вследствие этих действий.</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лекция</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3</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b/>
                <w:sz w:val="28"/>
                <w:szCs w:val="28"/>
                <w:lang w:eastAsia="en-US"/>
              </w:rPr>
            </w:pPr>
            <w:r w:rsidRPr="00F7246E">
              <w:rPr>
                <w:rFonts w:ascii="Times New Roman" w:hAnsi="Times New Roman" w:cs="Times New Roman"/>
                <w:sz w:val="28"/>
                <w:szCs w:val="28"/>
                <w:lang w:eastAsia="en-US"/>
              </w:rPr>
              <w:t>Действия населения проживающего в зонах экстренного оповещения в условиях быстроразвивающихся чрезвычайных ситуаций</w:t>
            </w:r>
            <w:r w:rsidRPr="00F7246E">
              <w:rPr>
                <w:rFonts w:ascii="Times New Roman" w:hAnsi="Times New Roman" w:cs="Times New Roman"/>
                <w:b/>
                <w:sz w:val="28"/>
                <w:szCs w:val="28"/>
                <w:lang w:eastAsia="en-US"/>
              </w:rPr>
              <w:t>.</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2</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беседа</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4</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 xml:space="preserve">Действия населения при угрозе и возникновении чрезвычайных ситуаций природного характера. </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беседа</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5</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 xml:space="preserve">Действия населения при угрозе и возникновении чрезвычайных ситуаций техногенного характера. </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2</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 xml:space="preserve"> 1-лекция</w:t>
            </w:r>
          </w:p>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1-практич</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б</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 xml:space="preserve">Пожарная безопасность в жилых и общественных зданиях. Правила пожарной безопасности. Действия населения в случае возникновения пожара. </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2</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1-лекция</w:t>
            </w:r>
          </w:p>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1-практич.</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7</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 xml:space="preserve">Действия населения при угрозе и совершении террористических актов </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лекция</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8</w:t>
            </w: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jc w:val="both"/>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Действия населения в условиях негативных и опасных факторов бытового характера. Оказание первой помощи.</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2</w:t>
            </w:r>
          </w:p>
        </w:tc>
        <w:tc>
          <w:tcPr>
            <w:tcW w:w="1328"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1-лекция</w:t>
            </w:r>
          </w:p>
          <w:p w:rsidR="00A43E36" w:rsidRPr="00F7246E" w:rsidRDefault="00A43E36">
            <w:pPr>
              <w:spacing w:line="276" w:lineRule="auto"/>
              <w:jc w:val="center"/>
              <w:rPr>
                <w:rFonts w:ascii="Times New Roman" w:eastAsia="Calibri" w:hAnsi="Times New Roman" w:cs="Times New Roman"/>
                <w:sz w:val="28"/>
                <w:szCs w:val="28"/>
                <w:lang w:eastAsia="en-US"/>
              </w:rPr>
            </w:pPr>
            <w:r w:rsidRPr="00F7246E">
              <w:rPr>
                <w:rFonts w:ascii="Times New Roman" w:hAnsi="Times New Roman" w:cs="Times New Roman"/>
                <w:sz w:val="28"/>
                <w:szCs w:val="28"/>
                <w:lang w:eastAsia="en-US"/>
              </w:rPr>
              <w:t>1-практич</w:t>
            </w:r>
          </w:p>
        </w:tc>
      </w:tr>
      <w:tr w:rsidR="00A43E36" w:rsidRPr="00F7246E" w:rsidTr="00A43E36">
        <w:tc>
          <w:tcPr>
            <w:tcW w:w="857" w:type="dxa"/>
            <w:tcBorders>
              <w:top w:val="outset" w:sz="6" w:space="0" w:color="auto"/>
              <w:left w:val="outset" w:sz="6" w:space="0" w:color="auto"/>
              <w:bottom w:val="outset" w:sz="6" w:space="0" w:color="auto"/>
              <w:right w:val="outset" w:sz="6" w:space="0" w:color="auto"/>
            </w:tcBorders>
            <w:vAlign w:val="center"/>
          </w:tcPr>
          <w:p w:rsidR="00A43E36" w:rsidRPr="00F7246E" w:rsidRDefault="00A43E36">
            <w:pPr>
              <w:spacing w:line="276" w:lineRule="auto"/>
              <w:rPr>
                <w:rFonts w:ascii="Times New Roman" w:eastAsia="Calibri" w:hAnsi="Times New Roman" w:cs="Times New Roman"/>
                <w:b/>
                <w:bCs/>
                <w:sz w:val="28"/>
                <w:szCs w:val="28"/>
                <w:lang w:eastAsia="en-US"/>
              </w:rPr>
            </w:pPr>
          </w:p>
        </w:tc>
        <w:tc>
          <w:tcPr>
            <w:tcW w:w="5797" w:type="dxa"/>
            <w:tcBorders>
              <w:top w:val="outset" w:sz="6" w:space="0" w:color="auto"/>
              <w:left w:val="outset" w:sz="6" w:space="0" w:color="auto"/>
              <w:bottom w:val="outset" w:sz="6" w:space="0" w:color="auto"/>
              <w:right w:val="outset" w:sz="6" w:space="0" w:color="auto"/>
            </w:tcBorders>
            <w:vAlign w:val="center"/>
            <w:hideMark/>
          </w:tcPr>
          <w:p w:rsidR="00A43E36" w:rsidRPr="00F7246E" w:rsidRDefault="00A43E36">
            <w:pPr>
              <w:spacing w:line="276" w:lineRule="auto"/>
              <w:rPr>
                <w:rFonts w:ascii="Times New Roman" w:eastAsia="Calibri" w:hAnsi="Times New Roman" w:cs="Times New Roman"/>
                <w:b/>
                <w:bCs/>
                <w:sz w:val="28"/>
                <w:szCs w:val="28"/>
                <w:lang w:eastAsia="en-US"/>
              </w:rPr>
            </w:pPr>
            <w:r w:rsidRPr="00F7246E">
              <w:rPr>
                <w:rFonts w:ascii="Times New Roman" w:hAnsi="Times New Roman" w:cs="Times New Roman"/>
                <w:b/>
                <w:bCs/>
                <w:sz w:val="28"/>
                <w:szCs w:val="28"/>
                <w:lang w:eastAsia="en-US"/>
              </w:rPr>
              <w:t xml:space="preserve">ИТОГО: </w:t>
            </w:r>
          </w:p>
        </w:tc>
        <w:tc>
          <w:tcPr>
            <w:tcW w:w="1481" w:type="dxa"/>
            <w:tcBorders>
              <w:top w:val="outset" w:sz="6" w:space="0" w:color="auto"/>
              <w:left w:val="outset" w:sz="6" w:space="0" w:color="auto"/>
              <w:bottom w:val="outset" w:sz="6" w:space="0" w:color="auto"/>
              <w:right w:val="outset" w:sz="6" w:space="0" w:color="auto"/>
            </w:tcBorders>
            <w:hideMark/>
          </w:tcPr>
          <w:p w:rsidR="00A43E36" w:rsidRPr="00F7246E" w:rsidRDefault="00A43E36">
            <w:pPr>
              <w:spacing w:line="276" w:lineRule="auto"/>
              <w:jc w:val="center"/>
              <w:rPr>
                <w:rFonts w:ascii="Times New Roman" w:eastAsia="Calibri" w:hAnsi="Times New Roman" w:cs="Times New Roman"/>
                <w:b/>
                <w:bCs/>
                <w:sz w:val="28"/>
                <w:szCs w:val="28"/>
                <w:lang w:eastAsia="en-US"/>
              </w:rPr>
            </w:pPr>
            <w:r w:rsidRPr="00F7246E">
              <w:rPr>
                <w:rFonts w:ascii="Times New Roman" w:hAnsi="Times New Roman" w:cs="Times New Roman"/>
                <w:b/>
                <w:bCs/>
                <w:sz w:val="28"/>
                <w:szCs w:val="28"/>
                <w:lang w:eastAsia="en-US"/>
              </w:rPr>
              <w:t>12</w:t>
            </w:r>
          </w:p>
        </w:tc>
        <w:tc>
          <w:tcPr>
            <w:tcW w:w="1328" w:type="dxa"/>
            <w:tcBorders>
              <w:top w:val="outset" w:sz="6" w:space="0" w:color="auto"/>
              <w:left w:val="outset" w:sz="6" w:space="0" w:color="auto"/>
              <w:bottom w:val="outset" w:sz="6" w:space="0" w:color="auto"/>
              <w:right w:val="outset" w:sz="6" w:space="0" w:color="auto"/>
            </w:tcBorders>
          </w:tcPr>
          <w:p w:rsidR="00A43E36" w:rsidRPr="00F7246E" w:rsidRDefault="00A43E36">
            <w:pPr>
              <w:spacing w:line="276" w:lineRule="auto"/>
              <w:jc w:val="center"/>
              <w:rPr>
                <w:rFonts w:ascii="Times New Roman" w:eastAsia="Calibri" w:hAnsi="Times New Roman" w:cs="Times New Roman"/>
                <w:b/>
                <w:bCs/>
                <w:sz w:val="28"/>
                <w:szCs w:val="28"/>
                <w:lang w:eastAsia="en-US"/>
              </w:rPr>
            </w:pPr>
          </w:p>
        </w:tc>
      </w:tr>
    </w:tbl>
    <w:p w:rsidR="00A43E36" w:rsidRPr="00F7246E" w:rsidRDefault="00A43E36" w:rsidP="00A43E36">
      <w:pPr>
        <w:ind w:firstLine="720"/>
        <w:rPr>
          <w:rFonts w:ascii="Times New Roman" w:eastAsia="Calibri" w:hAnsi="Times New Roman" w:cs="Times New Roman"/>
          <w:sz w:val="28"/>
          <w:szCs w:val="28"/>
        </w:rPr>
      </w:pPr>
    </w:p>
    <w:p w:rsidR="00A43E36" w:rsidRPr="00633FCF" w:rsidRDefault="00A43E36">
      <w:pPr>
        <w:pStyle w:val="1"/>
        <w:shd w:val="clear" w:color="auto" w:fill="auto"/>
        <w:spacing w:before="0" w:line="370" w:lineRule="exact"/>
        <w:ind w:right="400" w:firstLine="700"/>
        <w:jc w:val="both"/>
        <w:rPr>
          <w:sz w:val="24"/>
          <w:szCs w:val="24"/>
        </w:rPr>
      </w:pPr>
      <w:bookmarkStart w:id="0" w:name="_GoBack"/>
      <w:bookmarkEnd w:id="0"/>
    </w:p>
    <w:sectPr w:rsidR="00A43E36" w:rsidRPr="00633FCF">
      <w:headerReference w:type="even" r:id="rId8"/>
      <w:headerReference w:type="default" r:id="rId9"/>
      <w:footerReference w:type="even" r:id="rId10"/>
      <w:footerReference w:type="default" r:id="rId11"/>
      <w:headerReference w:type="first" r:id="rId12"/>
      <w:footerReference w:type="first" r:id="rId13"/>
      <w:pgSz w:w="11909" w:h="16838"/>
      <w:pgMar w:top="1414" w:right="1118" w:bottom="1040" w:left="114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798" w:rsidRDefault="00DC0798">
      <w:r>
        <w:separator/>
      </w:r>
    </w:p>
  </w:endnote>
  <w:endnote w:type="continuationSeparator" w:id="0">
    <w:p w:rsidR="00DC0798" w:rsidRDefault="00DC0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868" w:rsidRDefault="00F9486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5145245"/>
      <w:docPartObj>
        <w:docPartGallery w:val="Page Numbers (Bottom of Page)"/>
        <w:docPartUnique/>
      </w:docPartObj>
    </w:sdtPr>
    <w:sdtEndPr/>
    <w:sdtContent>
      <w:p w:rsidR="00F94868" w:rsidRDefault="00F94868">
        <w:pPr>
          <w:pStyle w:val="ac"/>
        </w:pPr>
        <w:r>
          <w:fldChar w:fldCharType="begin"/>
        </w:r>
        <w:r>
          <w:instrText>PAGE   \* MERGEFORMAT</w:instrText>
        </w:r>
        <w:r>
          <w:fldChar w:fldCharType="separate"/>
        </w:r>
        <w:r w:rsidR="00F7246E">
          <w:rPr>
            <w:noProof/>
          </w:rPr>
          <w:t>10</w:t>
        </w:r>
        <w:r>
          <w:fldChar w:fldCharType="end"/>
        </w:r>
      </w:p>
    </w:sdtContent>
  </w:sdt>
  <w:p w:rsidR="00F94868" w:rsidRDefault="00F94868">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868" w:rsidRDefault="00F9486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798" w:rsidRDefault="00DC0798"/>
  </w:footnote>
  <w:footnote w:type="continuationSeparator" w:id="0">
    <w:p w:rsidR="00DC0798" w:rsidRDefault="00DC07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868" w:rsidRDefault="00F9486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035" w:rsidRDefault="00E0103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868" w:rsidRDefault="00F9486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027"/>
    <w:multiLevelType w:val="multilevel"/>
    <w:tmpl w:val="1AE421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7C92B15"/>
    <w:multiLevelType w:val="multilevel"/>
    <w:tmpl w:val="1772DD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035"/>
    <w:rsid w:val="003A7A53"/>
    <w:rsid w:val="00594B1A"/>
    <w:rsid w:val="00633FCF"/>
    <w:rsid w:val="006659A4"/>
    <w:rsid w:val="006E1A4E"/>
    <w:rsid w:val="00976FB5"/>
    <w:rsid w:val="00A43E36"/>
    <w:rsid w:val="00DC0798"/>
    <w:rsid w:val="00E01035"/>
    <w:rsid w:val="00E377A4"/>
    <w:rsid w:val="00ED27BF"/>
    <w:rsid w:val="00F7246E"/>
    <w:rsid w:val="00F948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19"/>
      <w:szCs w:val="19"/>
      <w:u w:val="none"/>
    </w:rPr>
  </w:style>
  <w:style w:type="character" w:customStyle="1" w:styleId="21">
    <w:name w:val="Основной текст (2)"/>
    <w:basedOn w:val="2"/>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19"/>
      <w:szCs w:val="19"/>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a7">
    <w:name w:val="Основной текст_"/>
    <w:basedOn w:val="a0"/>
    <w:link w:val="1"/>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33"/>
      <w:szCs w:val="33"/>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33"/>
      <w:szCs w:val="33"/>
      <w:u w:val="none"/>
      <w:lang w:val="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6"/>
      <w:szCs w:val="26"/>
      <w:u w:val="none"/>
    </w:rPr>
  </w:style>
  <w:style w:type="character" w:customStyle="1" w:styleId="5">
    <w:name w:val="Основной текст (5)_"/>
    <w:basedOn w:val="a0"/>
    <w:link w:val="50"/>
    <w:rPr>
      <w:rFonts w:ascii="Times New Roman" w:eastAsia="Times New Roman" w:hAnsi="Times New Roman" w:cs="Times New Roman"/>
      <w:b/>
      <w:bCs/>
      <w:i/>
      <w:iCs/>
      <w:smallCaps w:val="0"/>
      <w:strike w:val="0"/>
      <w:sz w:val="26"/>
      <w:szCs w:val="26"/>
      <w:u w:val="none"/>
    </w:rPr>
  </w:style>
  <w:style w:type="character" w:customStyle="1" w:styleId="51">
    <w:name w:val="Основной текст (5) + Не курсив"/>
    <w:basedOn w:val="5"/>
    <w:rPr>
      <w:rFonts w:ascii="Times New Roman" w:eastAsia="Times New Roman" w:hAnsi="Times New Roman" w:cs="Times New Roman"/>
      <w:b/>
      <w:bCs/>
      <w:i/>
      <w:iCs/>
      <w:smallCaps w:val="0"/>
      <w:strike w:val="0"/>
      <w:color w:val="000000"/>
      <w:spacing w:val="0"/>
      <w:w w:val="100"/>
      <w:position w:val="0"/>
      <w:sz w:val="26"/>
      <w:szCs w:val="26"/>
      <w:u w:val="none"/>
      <w:lang w:val="ru-RU"/>
    </w:rPr>
  </w:style>
  <w:style w:type="character" w:customStyle="1" w:styleId="13pt">
    <w:name w:val="Колонтитул + 13 pt"/>
    <w:basedOn w:val="a4"/>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paragraph" w:customStyle="1" w:styleId="20">
    <w:name w:val="Основной текст (2)"/>
    <w:basedOn w:val="a"/>
    <w:link w:val="2"/>
    <w:pPr>
      <w:shd w:val="clear" w:color="auto" w:fill="FFFFFF"/>
      <w:spacing w:after="240" w:line="0" w:lineRule="atLeast"/>
      <w:jc w:val="center"/>
    </w:pPr>
    <w:rPr>
      <w:rFonts w:ascii="Times New Roman" w:eastAsia="Times New Roman" w:hAnsi="Times New Roman" w:cs="Times New Roman"/>
      <w:b/>
      <w:bCs/>
      <w:sz w:val="19"/>
      <w:szCs w:val="19"/>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19"/>
      <w:szCs w:val="19"/>
    </w:rPr>
  </w:style>
  <w:style w:type="paragraph" w:customStyle="1" w:styleId="1">
    <w:name w:val="Основной текст1"/>
    <w:basedOn w:val="a"/>
    <w:link w:val="a7"/>
    <w:pPr>
      <w:shd w:val="clear" w:color="auto" w:fill="FFFFFF"/>
      <w:spacing w:before="780" w:line="542" w:lineRule="exact"/>
    </w:pPr>
    <w:rPr>
      <w:rFonts w:ascii="Times New Roman" w:eastAsia="Times New Roman" w:hAnsi="Times New Roman" w:cs="Times New Roman"/>
      <w:sz w:val="26"/>
      <w:szCs w:val="26"/>
    </w:rPr>
  </w:style>
  <w:style w:type="paragraph" w:customStyle="1" w:styleId="30">
    <w:name w:val="Основной текст (3)"/>
    <w:basedOn w:val="a"/>
    <w:link w:val="3"/>
    <w:pPr>
      <w:shd w:val="clear" w:color="auto" w:fill="FFFFFF"/>
      <w:spacing w:before="2160" w:line="408" w:lineRule="exact"/>
      <w:jc w:val="center"/>
    </w:pPr>
    <w:rPr>
      <w:rFonts w:ascii="Times New Roman" w:eastAsia="Times New Roman" w:hAnsi="Times New Roman" w:cs="Times New Roman"/>
      <w:sz w:val="33"/>
      <w:szCs w:val="33"/>
    </w:rPr>
  </w:style>
  <w:style w:type="paragraph" w:customStyle="1" w:styleId="40">
    <w:name w:val="Основной текст (4)"/>
    <w:basedOn w:val="a"/>
    <w:link w:val="4"/>
    <w:pPr>
      <w:shd w:val="clear" w:color="auto" w:fill="FFFFFF"/>
      <w:spacing w:after="60" w:line="0" w:lineRule="atLeast"/>
      <w:jc w:val="both"/>
    </w:pPr>
    <w:rPr>
      <w:rFonts w:ascii="Times New Roman" w:eastAsia="Times New Roman" w:hAnsi="Times New Roman" w:cs="Times New Roman"/>
      <w:b/>
      <w:bCs/>
      <w:sz w:val="26"/>
      <w:szCs w:val="26"/>
    </w:rPr>
  </w:style>
  <w:style w:type="paragraph" w:customStyle="1" w:styleId="50">
    <w:name w:val="Основной текст (5)"/>
    <w:basedOn w:val="a"/>
    <w:link w:val="5"/>
    <w:pPr>
      <w:shd w:val="clear" w:color="auto" w:fill="FFFFFF"/>
      <w:spacing w:after="120" w:line="374" w:lineRule="exact"/>
      <w:ind w:firstLine="700"/>
      <w:jc w:val="both"/>
    </w:pPr>
    <w:rPr>
      <w:rFonts w:ascii="Times New Roman" w:eastAsia="Times New Roman" w:hAnsi="Times New Roman" w:cs="Times New Roman"/>
      <w:b/>
      <w:bCs/>
      <w:i/>
      <w:iCs/>
      <w:sz w:val="26"/>
      <w:szCs w:val="26"/>
    </w:rPr>
  </w:style>
  <w:style w:type="paragraph" w:styleId="a8">
    <w:name w:val="Balloon Text"/>
    <w:basedOn w:val="a"/>
    <w:link w:val="a9"/>
    <w:uiPriority w:val="99"/>
    <w:semiHidden/>
    <w:unhideWhenUsed/>
    <w:rsid w:val="00633FCF"/>
    <w:rPr>
      <w:rFonts w:ascii="Tahoma" w:hAnsi="Tahoma" w:cs="Tahoma"/>
      <w:sz w:val="16"/>
      <w:szCs w:val="16"/>
    </w:rPr>
  </w:style>
  <w:style w:type="character" w:customStyle="1" w:styleId="a9">
    <w:name w:val="Текст выноски Знак"/>
    <w:basedOn w:val="a0"/>
    <w:link w:val="a8"/>
    <w:uiPriority w:val="99"/>
    <w:semiHidden/>
    <w:rsid w:val="00633FCF"/>
    <w:rPr>
      <w:rFonts w:ascii="Tahoma" w:hAnsi="Tahoma" w:cs="Tahoma"/>
      <w:color w:val="000000"/>
      <w:sz w:val="16"/>
      <w:szCs w:val="16"/>
    </w:rPr>
  </w:style>
  <w:style w:type="paragraph" w:styleId="aa">
    <w:name w:val="header"/>
    <w:basedOn w:val="a"/>
    <w:link w:val="ab"/>
    <w:uiPriority w:val="99"/>
    <w:unhideWhenUsed/>
    <w:rsid w:val="00F94868"/>
    <w:pPr>
      <w:tabs>
        <w:tab w:val="center" w:pos="4677"/>
        <w:tab w:val="right" w:pos="9355"/>
      </w:tabs>
    </w:pPr>
  </w:style>
  <w:style w:type="character" w:customStyle="1" w:styleId="ab">
    <w:name w:val="Верхний колонтитул Знак"/>
    <w:basedOn w:val="a0"/>
    <w:link w:val="aa"/>
    <w:uiPriority w:val="99"/>
    <w:rsid w:val="00F94868"/>
    <w:rPr>
      <w:color w:val="000000"/>
    </w:rPr>
  </w:style>
  <w:style w:type="paragraph" w:styleId="ac">
    <w:name w:val="footer"/>
    <w:basedOn w:val="a"/>
    <w:link w:val="ad"/>
    <w:uiPriority w:val="99"/>
    <w:unhideWhenUsed/>
    <w:rsid w:val="00F94868"/>
    <w:pPr>
      <w:tabs>
        <w:tab w:val="center" w:pos="4677"/>
        <w:tab w:val="right" w:pos="9355"/>
      </w:tabs>
    </w:pPr>
  </w:style>
  <w:style w:type="character" w:customStyle="1" w:styleId="ad">
    <w:name w:val="Нижний колонтитул Знак"/>
    <w:basedOn w:val="a0"/>
    <w:link w:val="ac"/>
    <w:uiPriority w:val="99"/>
    <w:rsid w:val="00F94868"/>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19"/>
      <w:szCs w:val="19"/>
      <w:u w:val="none"/>
    </w:rPr>
  </w:style>
  <w:style w:type="character" w:customStyle="1" w:styleId="21">
    <w:name w:val="Основной текст (2)"/>
    <w:basedOn w:val="2"/>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19"/>
      <w:szCs w:val="19"/>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a7">
    <w:name w:val="Основной текст_"/>
    <w:basedOn w:val="a0"/>
    <w:link w:val="1"/>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33"/>
      <w:szCs w:val="33"/>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33"/>
      <w:szCs w:val="33"/>
      <w:u w:val="none"/>
      <w:lang w:val="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6"/>
      <w:szCs w:val="26"/>
      <w:u w:val="none"/>
    </w:rPr>
  </w:style>
  <w:style w:type="character" w:customStyle="1" w:styleId="5">
    <w:name w:val="Основной текст (5)_"/>
    <w:basedOn w:val="a0"/>
    <w:link w:val="50"/>
    <w:rPr>
      <w:rFonts w:ascii="Times New Roman" w:eastAsia="Times New Roman" w:hAnsi="Times New Roman" w:cs="Times New Roman"/>
      <w:b/>
      <w:bCs/>
      <w:i/>
      <w:iCs/>
      <w:smallCaps w:val="0"/>
      <w:strike w:val="0"/>
      <w:sz w:val="26"/>
      <w:szCs w:val="26"/>
      <w:u w:val="none"/>
    </w:rPr>
  </w:style>
  <w:style w:type="character" w:customStyle="1" w:styleId="51">
    <w:name w:val="Основной текст (5) + Не курсив"/>
    <w:basedOn w:val="5"/>
    <w:rPr>
      <w:rFonts w:ascii="Times New Roman" w:eastAsia="Times New Roman" w:hAnsi="Times New Roman" w:cs="Times New Roman"/>
      <w:b/>
      <w:bCs/>
      <w:i/>
      <w:iCs/>
      <w:smallCaps w:val="0"/>
      <w:strike w:val="0"/>
      <w:color w:val="000000"/>
      <w:spacing w:val="0"/>
      <w:w w:val="100"/>
      <w:position w:val="0"/>
      <w:sz w:val="26"/>
      <w:szCs w:val="26"/>
      <w:u w:val="none"/>
      <w:lang w:val="ru-RU"/>
    </w:rPr>
  </w:style>
  <w:style w:type="character" w:customStyle="1" w:styleId="13pt">
    <w:name w:val="Колонтитул + 13 pt"/>
    <w:basedOn w:val="a4"/>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paragraph" w:customStyle="1" w:styleId="20">
    <w:name w:val="Основной текст (2)"/>
    <w:basedOn w:val="a"/>
    <w:link w:val="2"/>
    <w:pPr>
      <w:shd w:val="clear" w:color="auto" w:fill="FFFFFF"/>
      <w:spacing w:after="240" w:line="0" w:lineRule="atLeast"/>
      <w:jc w:val="center"/>
    </w:pPr>
    <w:rPr>
      <w:rFonts w:ascii="Times New Roman" w:eastAsia="Times New Roman" w:hAnsi="Times New Roman" w:cs="Times New Roman"/>
      <w:b/>
      <w:bCs/>
      <w:sz w:val="19"/>
      <w:szCs w:val="19"/>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19"/>
      <w:szCs w:val="19"/>
    </w:rPr>
  </w:style>
  <w:style w:type="paragraph" w:customStyle="1" w:styleId="1">
    <w:name w:val="Основной текст1"/>
    <w:basedOn w:val="a"/>
    <w:link w:val="a7"/>
    <w:pPr>
      <w:shd w:val="clear" w:color="auto" w:fill="FFFFFF"/>
      <w:spacing w:before="780" w:line="542" w:lineRule="exact"/>
    </w:pPr>
    <w:rPr>
      <w:rFonts w:ascii="Times New Roman" w:eastAsia="Times New Roman" w:hAnsi="Times New Roman" w:cs="Times New Roman"/>
      <w:sz w:val="26"/>
      <w:szCs w:val="26"/>
    </w:rPr>
  </w:style>
  <w:style w:type="paragraph" w:customStyle="1" w:styleId="30">
    <w:name w:val="Основной текст (3)"/>
    <w:basedOn w:val="a"/>
    <w:link w:val="3"/>
    <w:pPr>
      <w:shd w:val="clear" w:color="auto" w:fill="FFFFFF"/>
      <w:spacing w:before="2160" w:line="408" w:lineRule="exact"/>
      <w:jc w:val="center"/>
    </w:pPr>
    <w:rPr>
      <w:rFonts w:ascii="Times New Roman" w:eastAsia="Times New Roman" w:hAnsi="Times New Roman" w:cs="Times New Roman"/>
      <w:sz w:val="33"/>
      <w:szCs w:val="33"/>
    </w:rPr>
  </w:style>
  <w:style w:type="paragraph" w:customStyle="1" w:styleId="40">
    <w:name w:val="Основной текст (4)"/>
    <w:basedOn w:val="a"/>
    <w:link w:val="4"/>
    <w:pPr>
      <w:shd w:val="clear" w:color="auto" w:fill="FFFFFF"/>
      <w:spacing w:after="60" w:line="0" w:lineRule="atLeast"/>
      <w:jc w:val="both"/>
    </w:pPr>
    <w:rPr>
      <w:rFonts w:ascii="Times New Roman" w:eastAsia="Times New Roman" w:hAnsi="Times New Roman" w:cs="Times New Roman"/>
      <w:b/>
      <w:bCs/>
      <w:sz w:val="26"/>
      <w:szCs w:val="26"/>
    </w:rPr>
  </w:style>
  <w:style w:type="paragraph" w:customStyle="1" w:styleId="50">
    <w:name w:val="Основной текст (5)"/>
    <w:basedOn w:val="a"/>
    <w:link w:val="5"/>
    <w:pPr>
      <w:shd w:val="clear" w:color="auto" w:fill="FFFFFF"/>
      <w:spacing w:after="120" w:line="374" w:lineRule="exact"/>
      <w:ind w:firstLine="700"/>
      <w:jc w:val="both"/>
    </w:pPr>
    <w:rPr>
      <w:rFonts w:ascii="Times New Roman" w:eastAsia="Times New Roman" w:hAnsi="Times New Roman" w:cs="Times New Roman"/>
      <w:b/>
      <w:bCs/>
      <w:i/>
      <w:iCs/>
      <w:sz w:val="26"/>
      <w:szCs w:val="26"/>
    </w:rPr>
  </w:style>
  <w:style w:type="paragraph" w:styleId="a8">
    <w:name w:val="Balloon Text"/>
    <w:basedOn w:val="a"/>
    <w:link w:val="a9"/>
    <w:uiPriority w:val="99"/>
    <w:semiHidden/>
    <w:unhideWhenUsed/>
    <w:rsid w:val="00633FCF"/>
    <w:rPr>
      <w:rFonts w:ascii="Tahoma" w:hAnsi="Tahoma" w:cs="Tahoma"/>
      <w:sz w:val="16"/>
      <w:szCs w:val="16"/>
    </w:rPr>
  </w:style>
  <w:style w:type="character" w:customStyle="1" w:styleId="a9">
    <w:name w:val="Текст выноски Знак"/>
    <w:basedOn w:val="a0"/>
    <w:link w:val="a8"/>
    <w:uiPriority w:val="99"/>
    <w:semiHidden/>
    <w:rsid w:val="00633FCF"/>
    <w:rPr>
      <w:rFonts w:ascii="Tahoma" w:hAnsi="Tahoma" w:cs="Tahoma"/>
      <w:color w:val="000000"/>
      <w:sz w:val="16"/>
      <w:szCs w:val="16"/>
    </w:rPr>
  </w:style>
  <w:style w:type="paragraph" w:styleId="aa">
    <w:name w:val="header"/>
    <w:basedOn w:val="a"/>
    <w:link w:val="ab"/>
    <w:uiPriority w:val="99"/>
    <w:unhideWhenUsed/>
    <w:rsid w:val="00F94868"/>
    <w:pPr>
      <w:tabs>
        <w:tab w:val="center" w:pos="4677"/>
        <w:tab w:val="right" w:pos="9355"/>
      </w:tabs>
    </w:pPr>
  </w:style>
  <w:style w:type="character" w:customStyle="1" w:styleId="ab">
    <w:name w:val="Верхний колонтитул Знак"/>
    <w:basedOn w:val="a0"/>
    <w:link w:val="aa"/>
    <w:uiPriority w:val="99"/>
    <w:rsid w:val="00F94868"/>
    <w:rPr>
      <w:color w:val="000000"/>
    </w:rPr>
  </w:style>
  <w:style w:type="paragraph" w:styleId="ac">
    <w:name w:val="footer"/>
    <w:basedOn w:val="a"/>
    <w:link w:val="ad"/>
    <w:uiPriority w:val="99"/>
    <w:unhideWhenUsed/>
    <w:rsid w:val="00F94868"/>
    <w:pPr>
      <w:tabs>
        <w:tab w:val="center" w:pos="4677"/>
        <w:tab w:val="right" w:pos="9355"/>
      </w:tabs>
    </w:pPr>
  </w:style>
  <w:style w:type="character" w:customStyle="1" w:styleId="ad">
    <w:name w:val="Нижний колонтитул Знак"/>
    <w:basedOn w:val="a0"/>
    <w:link w:val="ac"/>
    <w:uiPriority w:val="99"/>
    <w:rsid w:val="00F9486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144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10</Pages>
  <Words>2317</Words>
  <Characters>13209</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dc:creator>
  <cp:lastModifiedBy>User</cp:lastModifiedBy>
  <cp:revision>10</cp:revision>
  <cp:lastPrinted>2018-04-17T13:32:00Z</cp:lastPrinted>
  <dcterms:created xsi:type="dcterms:W3CDTF">2018-04-17T07:27:00Z</dcterms:created>
  <dcterms:modified xsi:type="dcterms:W3CDTF">2018-06-07T08:28:00Z</dcterms:modified>
</cp:coreProperties>
</file>