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68655" w14:textId="77777777" w:rsidR="00D9557F" w:rsidRDefault="00D9557F" w:rsidP="00D9557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72304A8" wp14:editId="65765747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C5DD1" w14:textId="77777777" w:rsidR="00D9557F" w:rsidRDefault="00D9557F" w:rsidP="00D9557F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4A280D31" w14:textId="77777777" w:rsidR="00D9557F" w:rsidRDefault="00D9557F" w:rsidP="00D9557F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7D8EEAC9" w14:textId="77777777" w:rsidR="00D9557F" w:rsidRDefault="00D9557F" w:rsidP="00D9557F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7FF2C1E" wp14:editId="634C2EE6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E82D01C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Pdc88PZAAAABAEAAA8AAAAAAAAAAAAAAAAACwQAAGRycy9kb3ducmV2Lnht&#10;bFBLBQYAAAAABAAEAPMAAAARBQAAAAA=&#10;" o:allowincell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CB009A3" wp14:editId="086EBB7D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6167678E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NwxRQDZAAAABgEAAA8AAAAAAAAAAAAAAAAACwQAAGRycy9kb3ducmV2Lnht&#10;bFBLBQYAAAAABAAEAPMAAAARBQAAAAA=&#10;" o:allowincell="f" strokeweight="2.25pt"/>
            </w:pict>
          </mc:Fallback>
        </mc:AlternateContent>
      </w:r>
    </w:p>
    <w:p w14:paraId="6ED226FD" w14:textId="77777777" w:rsidR="00D9557F" w:rsidRDefault="00D9557F" w:rsidP="00D955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F2EAF6D" w14:textId="77777777" w:rsidR="00D9557F" w:rsidRDefault="00D9557F" w:rsidP="00D9557F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0C914A" w14:textId="47209F95" w:rsidR="00D9557F" w:rsidRDefault="00D9557F" w:rsidP="00D955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042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30.10.2023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  </w:t>
      </w:r>
      <w:r w:rsidR="00042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113/01-02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14:paraId="362E6933" w14:textId="77777777" w:rsidR="00D9557F" w:rsidRDefault="00D9557F" w:rsidP="00D955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D868E8A" w14:textId="77777777" w:rsidR="00D9557F" w:rsidRDefault="00D9557F" w:rsidP="00D955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1702C6" w14:textId="77777777" w:rsidR="00D9557F" w:rsidRDefault="00D9557F" w:rsidP="00D9557F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мероприятий, </w:t>
      </w:r>
    </w:p>
    <w:p w14:paraId="73D23A12" w14:textId="77777777" w:rsidR="00D9557F" w:rsidRDefault="00D9557F" w:rsidP="00D9557F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направленных на решение вопроса </w:t>
      </w:r>
    </w:p>
    <w:p w14:paraId="630AC411" w14:textId="77777777" w:rsidR="00D9557F" w:rsidRDefault="00D9557F" w:rsidP="00D955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местного значения «Ф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архивных </w:t>
      </w:r>
    </w:p>
    <w:p w14:paraId="2F10A003" w14:textId="77777777" w:rsidR="00D9557F" w:rsidRDefault="00D9557F" w:rsidP="00D9557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14:paraId="2BD752C8" w14:textId="77777777" w:rsidR="00D9557F" w:rsidRDefault="00D9557F" w:rsidP="00D9557F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муниципальных учреждений»</w:t>
      </w:r>
    </w:p>
    <w:p w14:paraId="7E8F8544" w14:textId="77777777" w:rsidR="00D9557F" w:rsidRDefault="00D9557F" w:rsidP="00D9557F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62F86DE6" w14:textId="77777777" w:rsidR="00D9557F" w:rsidRDefault="00D9557F" w:rsidP="00D9557F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6F9CF57B" w14:textId="77777777" w:rsidR="00D9557F" w:rsidRDefault="00D9557F" w:rsidP="00D95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с п. 26, ст. 10 Закона Санкт-Петербурга «Об организации местного самоуправления в Санкт-Петербурге» от 23.09.2009 № 420-79, в</w:t>
      </w:r>
      <w:r>
        <w:rPr>
          <w:rFonts w:ascii="Times New Roman" w:hAnsi="Times New Roman"/>
          <w:sz w:val="24"/>
        </w:rPr>
        <w:t xml:space="preserve"> соответствии с п.п. 24 п. 2 ст. 5 Устава внутригородского муниципального образования Санкт-Петербурга город Ломоносов</w:t>
      </w:r>
    </w:p>
    <w:p w14:paraId="73826338" w14:textId="77777777" w:rsidR="00D9557F" w:rsidRDefault="00D9557F" w:rsidP="00D95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C255F24" w14:textId="77777777" w:rsidR="00D9557F" w:rsidRDefault="00D9557F" w:rsidP="00D955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70BFD565" w14:textId="77777777" w:rsidR="00D9557F" w:rsidRDefault="00D9557F" w:rsidP="00D955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6A847F" w14:textId="00219EEE" w:rsidR="00D9557F" w:rsidRDefault="00D9557F" w:rsidP="00D9557F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мероприятий, направленных на решение вопроса местного значения «Формирование архивных фондов органов местного самоуправления, муниципальных учреждений» по непрограммным расходам местного бюджета муниципального образования город Ломоносов на 2024-2026 г.г. в соответствии с Приложением к настоящему Постановлению.</w:t>
      </w:r>
    </w:p>
    <w:p w14:paraId="3369B8E8" w14:textId="77777777" w:rsidR="00D9557F" w:rsidRDefault="00D9557F" w:rsidP="00D9557F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79E75BAB" w14:textId="77777777" w:rsidR="00D9557F" w:rsidRDefault="00D9557F" w:rsidP="00D9557F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BB4A296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E2AE3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00A80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FA7A4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09BF21F0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А.А.Фадеева</w:t>
      </w:r>
    </w:p>
    <w:p w14:paraId="0485A21F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94001" w14:textId="77777777" w:rsidR="00D9557F" w:rsidRDefault="00D9557F" w:rsidP="00D9557F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9091772" w14:textId="77777777" w:rsidR="00D9557F" w:rsidRDefault="00D9557F" w:rsidP="00D95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522EB" w14:textId="77777777" w:rsidR="00D9557F" w:rsidRDefault="00D9557F" w:rsidP="00D95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A9552E" w14:textId="77777777" w:rsidR="00D9557F" w:rsidRDefault="00D9557F" w:rsidP="00D9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78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6095"/>
      </w:tblGrid>
      <w:tr w:rsidR="00D9557F" w14:paraId="53B3B31C" w14:textId="77777777" w:rsidTr="009D3E1A">
        <w:tc>
          <w:tcPr>
            <w:tcW w:w="3686" w:type="dxa"/>
          </w:tcPr>
          <w:p w14:paraId="6635AE4F" w14:textId="77777777" w:rsidR="00D9557F" w:rsidRDefault="00D9557F" w:rsidP="009D3E1A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46CFC6B" w14:textId="77777777" w:rsidR="00D9557F" w:rsidRDefault="00D9557F" w:rsidP="009D3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541C680A" w14:textId="77777777" w:rsidR="00D9557F" w:rsidRDefault="00D9557F" w:rsidP="009D3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г.Ломоносов </w:t>
            </w:r>
          </w:p>
          <w:p w14:paraId="60D0394C" w14:textId="44F2DB6D" w:rsidR="00D9557F" w:rsidRDefault="00D9557F" w:rsidP="009D3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от </w:t>
            </w:r>
            <w:r w:rsidR="00042978">
              <w:rPr>
                <w:rFonts w:ascii="Times New Roman" w:eastAsia="Times New Roman" w:hAnsi="Times New Roman" w:cs="Times New Roman"/>
                <w:sz w:val="24"/>
                <w:szCs w:val="24"/>
              </w:rPr>
              <w:t>30.10.2023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 w:rsidR="0004297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2F330781" w14:textId="77777777" w:rsidR="00D9557F" w:rsidRDefault="00D9557F" w:rsidP="009D3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FEB0B72" w14:textId="77777777" w:rsidR="00D9557F" w:rsidRDefault="00D9557F" w:rsidP="00D95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22D8D2" w14:textId="77777777" w:rsidR="00D9557F" w:rsidRDefault="00D9557F" w:rsidP="00D9557F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3EE4EA46" w14:textId="77777777" w:rsidR="00D9557F" w:rsidRDefault="00D9557F" w:rsidP="00D9557F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6EFC4E2D" w14:textId="77777777" w:rsidR="00D9557F" w:rsidRDefault="00D9557F" w:rsidP="00D9557F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учреждений» </w:t>
      </w:r>
    </w:p>
    <w:p w14:paraId="605010E0" w14:textId="77777777" w:rsidR="00D9557F" w:rsidRDefault="00D9557F" w:rsidP="00D9557F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AA45D61" w14:textId="1056AF81" w:rsidR="00D9557F" w:rsidRDefault="00D9557F" w:rsidP="00D9557F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город Ломоносов на 202</w:t>
      </w:r>
      <w:r w:rsidR="00241341" w:rsidRPr="00241341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 w:rsidR="00241341" w:rsidRPr="00241341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г.г.</w:t>
      </w:r>
    </w:p>
    <w:p w14:paraId="0E9F43AF" w14:textId="77777777" w:rsidR="00D9557F" w:rsidRDefault="00D9557F" w:rsidP="00D95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97"/>
        <w:gridCol w:w="1843"/>
        <w:gridCol w:w="1135"/>
        <w:gridCol w:w="1173"/>
        <w:gridCol w:w="5204"/>
      </w:tblGrid>
      <w:tr w:rsidR="00D9557F" w14:paraId="3C0C3E49" w14:textId="77777777" w:rsidTr="009D3E1A">
        <w:trPr>
          <w:trHeight w:val="67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4445A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4BEEF7E0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83BA5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4F8AB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75C9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Необходимый объём финансирования, тыс.руб.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A2DF" w14:textId="77777777" w:rsidR="001F3AFD" w:rsidRDefault="001F3AFD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C4FFA09" w14:textId="77777777" w:rsidR="001F3AFD" w:rsidRDefault="001F3AFD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E78CAA" w14:textId="77B8EC59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D9557F" w14:paraId="5212FC55" w14:textId="77777777" w:rsidTr="009D3E1A">
        <w:trPr>
          <w:trHeight w:val="448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38E8" w14:textId="77777777" w:rsidR="00D9557F" w:rsidRDefault="00D9557F" w:rsidP="009D3E1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F392" w14:textId="77777777" w:rsidR="00D9557F" w:rsidRDefault="00D9557F" w:rsidP="009D3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1954" w14:textId="77777777" w:rsidR="00D9557F" w:rsidRDefault="00D9557F" w:rsidP="009D3E1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29DEF" w14:textId="77777777" w:rsidR="00D9557F" w:rsidRDefault="00D9557F" w:rsidP="009D3E1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9B64" w14:textId="77777777" w:rsidR="00D9557F" w:rsidRDefault="00D9557F" w:rsidP="009D3E1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9557F" w14:paraId="46466DAB" w14:textId="77777777" w:rsidTr="009D3E1A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1AC7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0C3A" w14:textId="77777777" w:rsidR="00D9557F" w:rsidRDefault="00D9557F" w:rsidP="009D3E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0CEF0" w14:textId="77777777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7C5F73B3" w14:textId="02AAED7D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2024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81CD" w14:textId="1E6B0509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41341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8557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2A1E3BCA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      </w:r>
          </w:p>
          <w:p w14:paraId="64E87E69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Метод сопоставимых рыночных цен (анализ рынка) 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  <w:tr w:rsidR="00D9557F" w14:paraId="608B5EEB" w14:textId="77777777" w:rsidTr="009D3E1A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05B3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6FEE" w14:textId="77777777" w:rsidR="00D9557F" w:rsidRDefault="00D9557F" w:rsidP="009D3E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D760" w14:textId="77777777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088E5685" w14:textId="3BF582D2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DB38" w14:textId="485EDF34" w:rsidR="00D9557F" w:rsidRPr="00241341" w:rsidRDefault="00241341" w:rsidP="009D3E1A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20.9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84F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608BE6EE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</w:t>
            </w:r>
            <w:r w:rsidRPr="001D28B5">
              <w:rPr>
                <w:color w:val="000000"/>
                <w:sz w:val="24"/>
                <w:szCs w:val="24"/>
              </w:rPr>
              <w:lastRenderedPageBreak/>
              <w:t>законодательством РФ, необходимых для исполнения Контракта.</w:t>
            </w:r>
          </w:p>
          <w:p w14:paraId="72271632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Метод сопоставимых рыночных цен (анализ рынка) 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  <w:tr w:rsidR="00D9557F" w14:paraId="0B985001" w14:textId="77777777" w:rsidTr="009D3E1A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46CB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C963" w14:textId="77777777" w:rsidR="00D9557F" w:rsidRDefault="00D9557F" w:rsidP="009D3E1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Приобретение канцелярских товаров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CD87" w14:textId="77777777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75ACA9E7" w14:textId="60FDA0B1" w:rsidR="00D9557F" w:rsidRDefault="00D9557F" w:rsidP="009D3E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F867" w14:textId="133663EB" w:rsidR="00D9557F" w:rsidRPr="00241341" w:rsidRDefault="00241341" w:rsidP="009D3E1A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21.7</w:t>
            </w:r>
          </w:p>
        </w:tc>
        <w:tc>
          <w:tcPr>
            <w:tcW w:w="5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806C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      </w:r>
          </w:p>
          <w:p w14:paraId="4C27BCEC" w14:textId="77777777" w:rsidR="00D9557F" w:rsidRPr="001D28B5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      </w:r>
          </w:p>
          <w:p w14:paraId="2B879628" w14:textId="77777777" w:rsidR="00D9557F" w:rsidRDefault="00D9557F" w:rsidP="009D3E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1D28B5">
              <w:rPr>
                <w:color w:val="000000"/>
                <w:sz w:val="24"/>
                <w:szCs w:val="24"/>
              </w:rPr>
              <w:t>Метод сопоставимых рыночных цен (анализ рынка) 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      </w:r>
          </w:p>
        </w:tc>
      </w:tr>
    </w:tbl>
    <w:p w14:paraId="6D41F72C" w14:textId="77777777" w:rsidR="00D9557F" w:rsidRDefault="00D9557F" w:rsidP="00D955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B457C3" w14:textId="77777777" w:rsidR="00D9557F" w:rsidRDefault="00D9557F" w:rsidP="00D955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978239" w14:textId="77777777" w:rsidR="00D9557F" w:rsidRDefault="00D9557F" w:rsidP="00D95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126B88E5" w14:textId="77777777" w:rsidR="00D9557F" w:rsidRDefault="00D9557F" w:rsidP="00D95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М.М.Петрова</w:t>
      </w:r>
    </w:p>
    <w:p w14:paraId="426F77E8" w14:textId="77777777" w:rsidR="00D9557F" w:rsidRDefault="00D9557F" w:rsidP="00D95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099D6CD" w14:textId="77777777" w:rsidR="00EB11B8" w:rsidRDefault="00EB11B8"/>
    <w:sectPr w:rsidR="00EB11B8" w:rsidSect="00A86AE6">
      <w:pgSz w:w="11906" w:h="16838"/>
      <w:pgMar w:top="851" w:right="851" w:bottom="709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4C3D5" w14:textId="77777777" w:rsidR="006C1E14" w:rsidRDefault="006C1E14" w:rsidP="00D9557F">
      <w:pPr>
        <w:spacing w:after="0" w:line="240" w:lineRule="auto"/>
      </w:pPr>
      <w:r>
        <w:separator/>
      </w:r>
    </w:p>
  </w:endnote>
  <w:endnote w:type="continuationSeparator" w:id="0">
    <w:p w14:paraId="41DEB665" w14:textId="77777777" w:rsidR="006C1E14" w:rsidRDefault="006C1E14" w:rsidP="00D95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DB5FA" w14:textId="77777777" w:rsidR="006C1E14" w:rsidRDefault="006C1E14" w:rsidP="00D9557F">
      <w:pPr>
        <w:spacing w:after="0" w:line="240" w:lineRule="auto"/>
      </w:pPr>
      <w:r>
        <w:separator/>
      </w:r>
    </w:p>
  </w:footnote>
  <w:footnote w:type="continuationSeparator" w:id="0">
    <w:p w14:paraId="02DB0B8C" w14:textId="77777777" w:rsidR="006C1E14" w:rsidRDefault="006C1E14" w:rsidP="00D9557F">
      <w:pPr>
        <w:spacing w:after="0" w:line="240" w:lineRule="auto"/>
      </w:pPr>
      <w:r>
        <w:continuationSeparator/>
      </w:r>
    </w:p>
  </w:footnote>
  <w:footnote w:id="1">
    <w:p w14:paraId="1B1B54E6" w14:textId="77777777" w:rsidR="00D9557F" w:rsidRDefault="00D9557F" w:rsidP="00D9557F">
      <w:pPr>
        <w:pStyle w:val="ConsPlusNonformat"/>
        <w:widowControl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F0A"/>
    <w:rsid w:val="00042978"/>
    <w:rsid w:val="001F3AFD"/>
    <w:rsid w:val="00241341"/>
    <w:rsid w:val="006C1E14"/>
    <w:rsid w:val="009532E9"/>
    <w:rsid w:val="00B86C3D"/>
    <w:rsid w:val="00D11F0A"/>
    <w:rsid w:val="00D9557F"/>
    <w:rsid w:val="00E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EC5"/>
  <w15:chartTrackingRefBased/>
  <w15:docId w15:val="{1554A3B3-5683-486B-89CF-949F5272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57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9557F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D9557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D9557F"/>
    <w:pPr>
      <w:ind w:left="720"/>
      <w:contextualSpacing/>
    </w:pPr>
  </w:style>
  <w:style w:type="paragraph" w:customStyle="1" w:styleId="ConsPlusNonformat">
    <w:name w:val="ConsPlusNonformat"/>
    <w:uiPriority w:val="99"/>
    <w:rsid w:val="00D955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D95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2023-07-17T10:06:00Z</dcterms:created>
  <dcterms:modified xsi:type="dcterms:W3CDTF">2023-10-30T13:36:00Z</dcterms:modified>
</cp:coreProperties>
</file>