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2D9" w:rsidRDefault="00EC42D9" w:rsidP="00EC42D9">
      <w:pPr>
        <w:pStyle w:val="a5"/>
        <w:ind w:left="0" w:right="0"/>
        <w:rPr>
          <w:sz w:val="28"/>
        </w:rPr>
      </w:pPr>
      <w:r>
        <w:rPr>
          <w:noProof/>
          <w:sz w:val="28"/>
        </w:rPr>
        <w:drawing>
          <wp:anchor distT="0" distB="0" distL="114300" distR="114300" simplePos="0" relativeHeight="251662336" behindDoc="0" locked="0" layoutInCell="1" allowOverlap="1">
            <wp:simplePos x="0" y="0"/>
            <wp:positionH relativeFrom="column">
              <wp:posOffset>2120265</wp:posOffset>
            </wp:positionH>
            <wp:positionV relativeFrom="paragraph">
              <wp:posOffset>3810</wp:posOffset>
            </wp:positionV>
            <wp:extent cx="1028700" cy="1352550"/>
            <wp:effectExtent l="0" t="0" r="0" b="0"/>
            <wp:wrapSquare wrapText="right"/>
            <wp:docPr id="4" name="Рисунок 4" descr="Oranienbau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anienbaum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870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42D9" w:rsidRDefault="00EC42D9" w:rsidP="00EC42D9">
      <w:pPr>
        <w:pStyle w:val="a5"/>
        <w:ind w:left="0" w:right="0"/>
        <w:rPr>
          <w:sz w:val="28"/>
        </w:rPr>
      </w:pPr>
      <w:r w:rsidRPr="000F2164">
        <w:rPr>
          <w:sz w:val="28"/>
        </w:rPr>
        <w:br w:type="textWrapping" w:clear="all"/>
      </w:r>
      <w:r>
        <w:rPr>
          <w:sz w:val="28"/>
        </w:rPr>
        <w:t>МЕСТНАЯ АДМИНИСТРАЦИЯ МУНИЦИПАЛЬНОГО</w:t>
      </w:r>
    </w:p>
    <w:p w:rsidR="00EC42D9" w:rsidRDefault="00EC42D9" w:rsidP="00EC42D9">
      <w:pPr>
        <w:jc w:val="center"/>
        <w:rPr>
          <w:b/>
          <w:sz w:val="28"/>
        </w:rPr>
      </w:pPr>
      <w:r>
        <w:rPr>
          <w:b/>
          <w:sz w:val="28"/>
        </w:rPr>
        <w:t xml:space="preserve">ОБРАЗОВАНИЯ ГОРОД ЛОМОНОСОВ </w:t>
      </w:r>
    </w:p>
    <w:p w:rsidR="00EC42D9" w:rsidRDefault="00EC42D9" w:rsidP="00EC42D9">
      <w:pPr>
        <w:jc w:val="center"/>
        <w:rPr>
          <w:sz w:val="28"/>
        </w:rPr>
      </w:pPr>
      <w:r>
        <w:rPr>
          <w:noProof/>
          <w:sz w:val="28"/>
        </w:rPr>
        <mc:AlternateContent>
          <mc:Choice Requires="wps">
            <w:drawing>
              <wp:anchor distT="0" distB="0" distL="114300" distR="114300" simplePos="0" relativeHeight="251660288" behindDoc="0" locked="0" layoutInCell="0" allowOverlap="1">
                <wp:simplePos x="0" y="0"/>
                <wp:positionH relativeFrom="column">
                  <wp:posOffset>3810</wp:posOffset>
                </wp:positionH>
                <wp:positionV relativeFrom="paragraph">
                  <wp:posOffset>132080</wp:posOffset>
                </wp:positionV>
                <wp:extent cx="6309360" cy="0"/>
                <wp:effectExtent l="22860" t="17145" r="20955" b="2095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4FBB1" id="Прямая соединительная линия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" o:allowincell="f" strokeweight="2.25pt"/>
            </w:pict>
          </mc:Fallback>
        </mc:AlternateContent>
      </w:r>
      <w:r>
        <w:rPr>
          <w:noProof/>
          <w:sz w:val="28"/>
        </w:rPr>
        <mc:AlternateContent>
          <mc:Choice Requires="wps">
            <w:drawing>
              <wp:anchor distT="0" distB="0" distL="114300" distR="114300" simplePos="0" relativeHeight="251659264" behindDoc="0" locked="0" layoutInCell="0" allowOverlap="1">
                <wp:simplePos x="0" y="0"/>
                <wp:positionH relativeFrom="column">
                  <wp:posOffset>3810</wp:posOffset>
                </wp:positionH>
                <wp:positionV relativeFrom="paragraph">
                  <wp:posOffset>40640</wp:posOffset>
                </wp:positionV>
                <wp:extent cx="6309360" cy="0"/>
                <wp:effectExtent l="22860" t="20955" r="20955" b="1714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D500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" o:allowincell="f" strokeweight="2.25pt"/>
            </w:pict>
          </mc:Fallback>
        </mc:AlternateContent>
      </w:r>
    </w:p>
    <w:p w:rsidR="00EC42D9" w:rsidRDefault="00EC42D9" w:rsidP="00EC42D9">
      <w:pPr>
        <w:ind w:left="567"/>
      </w:pPr>
    </w:p>
    <w:p w:rsidR="00EC42D9" w:rsidRDefault="00EC42D9" w:rsidP="00EC42D9">
      <w:pPr>
        <w:ind w:left="567"/>
      </w:pPr>
    </w:p>
    <w:p w:rsidR="00EC42D9" w:rsidRPr="000E286B" w:rsidRDefault="00EC42D9" w:rsidP="00EC42D9">
      <w:pPr>
        <w:ind w:left="284" w:right="567"/>
        <w:jc w:val="center"/>
        <w:rPr>
          <w:sz w:val="16"/>
          <w:szCs w:val="16"/>
        </w:rPr>
      </w:pPr>
      <w:r>
        <w:rPr>
          <w:b/>
          <w:sz w:val="28"/>
          <w:szCs w:val="28"/>
        </w:rPr>
        <w:t>ПОСТАНОВЛЕНИЕ</w:t>
      </w:r>
    </w:p>
    <w:p w:rsidR="00EC42D9" w:rsidRDefault="00EC42D9" w:rsidP="00EC42D9">
      <w:pPr>
        <w:ind w:left="284" w:right="567"/>
      </w:pPr>
    </w:p>
    <w:p w:rsidR="00EC42D9" w:rsidRDefault="00EC42D9" w:rsidP="00EC42D9">
      <w:pPr>
        <w:ind w:left="284" w:right="567"/>
      </w:pPr>
    </w:p>
    <w:p w:rsidR="00EC42D9" w:rsidRDefault="00EC42D9" w:rsidP="00EC42D9">
      <w:pPr>
        <w:ind w:left="284" w:right="567"/>
      </w:pPr>
    </w:p>
    <w:p w:rsidR="00EC42D9" w:rsidRDefault="00EC42D9" w:rsidP="00EC42D9">
      <w:r>
        <w:t xml:space="preserve">от     </w:t>
      </w:r>
      <w:r>
        <w:t>25</w:t>
      </w:r>
      <w:r>
        <w:t xml:space="preserve">.12. 2018   </w:t>
      </w:r>
      <w:r>
        <w:tab/>
      </w:r>
      <w:r>
        <w:tab/>
      </w:r>
      <w:r>
        <w:tab/>
      </w:r>
      <w:r>
        <w:tab/>
      </w:r>
      <w:r>
        <w:tab/>
      </w:r>
      <w:r>
        <w:tab/>
      </w:r>
      <w:r>
        <w:tab/>
        <w:t xml:space="preserve">№ </w:t>
      </w:r>
      <w:r>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173990</wp:posOffset>
                </wp:positionV>
                <wp:extent cx="3267075" cy="1042670"/>
                <wp:effectExtent l="0" t="1270" r="0" b="381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7075" cy="1042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42D9" w:rsidRDefault="00EC42D9" w:rsidP="00EC42D9">
                            <w:pPr>
                              <w:rPr>
                                <w:color w:val="000000"/>
                                <w:sz w:val="28"/>
                              </w:rPr>
                            </w:pPr>
                            <w:r>
                              <w:rPr>
                                <w:color w:val="000000"/>
                              </w:rPr>
                              <w:t>Об утверждении Регламента</w:t>
                            </w:r>
                          </w:p>
                          <w:p w:rsidR="00EC42D9" w:rsidRDefault="00EC42D9" w:rsidP="00EC42D9">
                            <w:pPr>
                              <w:rPr>
                                <w:color w:val="000000"/>
                              </w:rPr>
                            </w:pPr>
                            <w:r>
                              <w:rPr>
                                <w:color w:val="000000"/>
                              </w:rPr>
                              <w:t>осуществления внутреннего финансового контроля в муниципальном образовании город Ломоносов</w:t>
                            </w:r>
                          </w:p>
                          <w:p w:rsidR="00EC42D9" w:rsidRDefault="00EC42D9" w:rsidP="00EC42D9">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13.7pt;width:257.25pt;height:8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" stroked="f">
                <v:textbox>
                  <w:txbxContent>
                    <w:p w:rsidR="00EC42D9" w:rsidRDefault="00EC42D9" w:rsidP="00EC42D9">
                      <w:pPr>
                        <w:rPr>
                          <w:color w:val="000000"/>
                          <w:sz w:val="28"/>
                        </w:rPr>
                      </w:pPr>
                      <w:r>
                        <w:rPr>
                          <w:color w:val="000000"/>
                        </w:rPr>
                        <w:t>Об утверждении Регламента</w:t>
                      </w:r>
                    </w:p>
                    <w:p w:rsidR="00EC42D9" w:rsidRDefault="00EC42D9" w:rsidP="00EC42D9">
                      <w:pPr>
                        <w:rPr>
                          <w:color w:val="000000"/>
                        </w:rPr>
                      </w:pPr>
                      <w:r>
                        <w:rPr>
                          <w:color w:val="000000"/>
                        </w:rPr>
                        <w:t>осуществления внутреннего финансового контроля в муниципальном образовании город Ломоносов</w:t>
                      </w:r>
                    </w:p>
                    <w:p w:rsidR="00EC42D9" w:rsidRDefault="00EC42D9" w:rsidP="00EC42D9">
                      <w:pPr>
                        <w:jc w:val="both"/>
                      </w:pPr>
                    </w:p>
                  </w:txbxContent>
                </v:textbox>
              </v:rect>
            </w:pict>
          </mc:Fallback>
        </mc:AlternateContent>
      </w:r>
      <w:r>
        <w:t>200/01-02</w:t>
      </w:r>
    </w:p>
    <w:p w:rsidR="00EC42D9" w:rsidRDefault="00EC42D9" w:rsidP="00EC42D9">
      <w:pPr>
        <w:pStyle w:val="a7"/>
        <w:ind w:right="0" w:firstLine="644"/>
      </w:pPr>
    </w:p>
    <w:p w:rsidR="00EC42D9" w:rsidRDefault="00EC42D9" w:rsidP="00EC42D9">
      <w:pPr>
        <w:pStyle w:val="a7"/>
        <w:ind w:right="0" w:firstLine="644"/>
      </w:pPr>
    </w:p>
    <w:p w:rsidR="00EC42D9" w:rsidRDefault="00EC42D9" w:rsidP="00EC42D9">
      <w:pPr>
        <w:pStyle w:val="a7"/>
        <w:ind w:right="0" w:firstLine="644"/>
      </w:pPr>
    </w:p>
    <w:p w:rsidR="00EC42D9" w:rsidRPr="000E286B" w:rsidRDefault="00EC42D9" w:rsidP="00EC42D9">
      <w:pPr>
        <w:ind w:left="142" w:firstLine="566"/>
        <w:jc w:val="both"/>
        <w:rPr>
          <w:sz w:val="16"/>
          <w:szCs w:val="16"/>
        </w:rPr>
      </w:pPr>
    </w:p>
    <w:p w:rsidR="00EC42D9" w:rsidRDefault="00EC42D9" w:rsidP="00EC42D9">
      <w:pPr>
        <w:pStyle w:val="a7"/>
        <w:ind w:right="0" w:firstLine="708"/>
      </w:pPr>
    </w:p>
    <w:p w:rsidR="00EC42D9" w:rsidRDefault="00EC42D9" w:rsidP="00EC42D9">
      <w:pPr>
        <w:pStyle w:val="a7"/>
        <w:ind w:right="0" w:firstLine="708"/>
      </w:pPr>
    </w:p>
    <w:p w:rsidR="00EC42D9" w:rsidRDefault="00EC42D9" w:rsidP="00EC42D9">
      <w:pPr>
        <w:pStyle w:val="a7"/>
        <w:ind w:firstLine="720"/>
        <w:rPr>
          <w:color w:val="000000"/>
          <w:szCs w:val="28"/>
        </w:rPr>
      </w:pPr>
    </w:p>
    <w:p w:rsidR="00EC42D9" w:rsidRDefault="00EC42D9" w:rsidP="00EC42D9">
      <w:pPr>
        <w:pStyle w:val="a7"/>
        <w:ind w:firstLine="720"/>
        <w:rPr>
          <w:color w:val="000000"/>
          <w:szCs w:val="28"/>
        </w:rPr>
      </w:pPr>
    </w:p>
    <w:p w:rsidR="00EC42D9" w:rsidRDefault="00EC42D9" w:rsidP="00EC42D9">
      <w:pPr>
        <w:pStyle w:val="a7"/>
        <w:ind w:firstLine="720"/>
        <w:rPr>
          <w:color w:val="000000"/>
          <w:szCs w:val="28"/>
        </w:rPr>
      </w:pPr>
      <w:r>
        <w:rPr>
          <w:color w:val="000000"/>
          <w:szCs w:val="28"/>
        </w:rPr>
        <w:t xml:space="preserve">В соответствии со статьями 157, 160.2-1 Бюджетного кодекса Российской Федерации </w:t>
      </w:r>
    </w:p>
    <w:p w:rsidR="00EC42D9" w:rsidRPr="009E28A5" w:rsidRDefault="00EC42D9" w:rsidP="00EC42D9">
      <w:pPr>
        <w:pStyle w:val="a7"/>
        <w:ind w:firstLine="720"/>
      </w:pPr>
    </w:p>
    <w:p w:rsidR="00EC42D9" w:rsidRDefault="00EC42D9" w:rsidP="00EC42D9">
      <w:pPr>
        <w:widowControl w:val="0"/>
        <w:autoSpaceDE w:val="0"/>
        <w:autoSpaceDN w:val="0"/>
        <w:adjustRightInd w:val="0"/>
        <w:ind w:firstLine="720"/>
        <w:jc w:val="center"/>
        <w:rPr>
          <w:b/>
        </w:rPr>
      </w:pPr>
      <w:r w:rsidRPr="009E28A5">
        <w:rPr>
          <w:b/>
        </w:rPr>
        <w:t>ПОСТАНОВЛЯЮ:</w:t>
      </w:r>
    </w:p>
    <w:p w:rsidR="00EC42D9" w:rsidRDefault="00EC42D9" w:rsidP="00EC42D9">
      <w:pPr>
        <w:widowControl w:val="0"/>
        <w:autoSpaceDE w:val="0"/>
        <w:autoSpaceDN w:val="0"/>
        <w:adjustRightInd w:val="0"/>
        <w:ind w:firstLine="720"/>
        <w:jc w:val="center"/>
        <w:rPr>
          <w:b/>
        </w:rPr>
      </w:pPr>
    </w:p>
    <w:p w:rsidR="00EC42D9" w:rsidRDefault="00EC42D9" w:rsidP="00EC42D9">
      <w:pPr>
        <w:pStyle w:val="a7"/>
        <w:numPr>
          <w:ilvl w:val="0"/>
          <w:numId w:val="1"/>
        </w:numPr>
        <w:ind w:right="0"/>
        <w:rPr>
          <w:color w:val="000000"/>
        </w:rPr>
      </w:pPr>
      <w:r>
        <w:rPr>
          <w:color w:val="000000"/>
        </w:rPr>
        <w:t>Утвердить Регламент осуществления местной администрацией муниципального образования город Ломоносов внутреннего финансового контроля.</w:t>
      </w:r>
    </w:p>
    <w:p w:rsidR="00EC42D9" w:rsidRDefault="00EC42D9" w:rsidP="00EC42D9">
      <w:pPr>
        <w:pStyle w:val="a7"/>
        <w:numPr>
          <w:ilvl w:val="0"/>
          <w:numId w:val="1"/>
        </w:numPr>
        <w:ind w:right="0"/>
        <w:rPr>
          <w:color w:val="000000"/>
        </w:rPr>
      </w:pPr>
      <w:r>
        <w:rPr>
          <w:color w:val="000000"/>
        </w:rPr>
        <w:t>Признать утратившим силу Постановление местной администрации муниципального образования город Ломоносов № 303/01-04 от 27.09.2017.</w:t>
      </w:r>
    </w:p>
    <w:p w:rsidR="00EC42D9" w:rsidRDefault="00EC42D9" w:rsidP="00EC42D9">
      <w:pPr>
        <w:pStyle w:val="a7"/>
        <w:numPr>
          <w:ilvl w:val="0"/>
          <w:numId w:val="1"/>
        </w:numPr>
        <w:ind w:right="0" w:hanging="374"/>
      </w:pPr>
      <w:r>
        <w:t>Контроль за исполнением настоящего Постановления возложить на заместителя главы местной администрации Фадееву А.А.</w:t>
      </w:r>
    </w:p>
    <w:p w:rsidR="00EC42D9" w:rsidRDefault="00EC42D9" w:rsidP="00EC42D9">
      <w:pPr>
        <w:pStyle w:val="a7"/>
        <w:numPr>
          <w:ilvl w:val="0"/>
          <w:numId w:val="1"/>
        </w:numPr>
        <w:ind w:right="0" w:hanging="374"/>
      </w:pPr>
      <w:r w:rsidRPr="008F2B55">
        <w:rPr>
          <w:bCs/>
          <w:color w:val="000000"/>
        </w:rPr>
        <w:t xml:space="preserve">Настоящее </w:t>
      </w:r>
      <w:r>
        <w:t>Постановление вступает в силу со дня его издания и подлежит опубликованию на официальном сайте МО г. Ломоносов.</w:t>
      </w:r>
    </w:p>
    <w:p w:rsidR="00EC42D9" w:rsidRPr="004B3B34" w:rsidRDefault="00EC42D9" w:rsidP="00EC42D9">
      <w:pPr>
        <w:ind w:left="1083" w:hanging="374"/>
        <w:rPr>
          <w:szCs w:val="24"/>
        </w:rPr>
      </w:pPr>
    </w:p>
    <w:p w:rsidR="00EC42D9" w:rsidRPr="004B3B34" w:rsidRDefault="00EC42D9" w:rsidP="00EC42D9">
      <w:pPr>
        <w:rPr>
          <w:szCs w:val="24"/>
        </w:rPr>
      </w:pPr>
    </w:p>
    <w:p w:rsidR="00EC42D9" w:rsidRPr="004B3B34" w:rsidRDefault="00EC42D9" w:rsidP="00EC42D9">
      <w:pPr>
        <w:rPr>
          <w:szCs w:val="24"/>
        </w:rPr>
      </w:pPr>
    </w:p>
    <w:p w:rsidR="00EC42D9" w:rsidRPr="004B3B34" w:rsidRDefault="00EC42D9" w:rsidP="00EC42D9">
      <w:pPr>
        <w:rPr>
          <w:szCs w:val="24"/>
        </w:rPr>
      </w:pPr>
    </w:p>
    <w:p w:rsidR="00EC42D9" w:rsidRDefault="00EC42D9" w:rsidP="00EC42D9">
      <w:pPr>
        <w:ind w:left="-142"/>
      </w:pPr>
      <w:r>
        <w:t xml:space="preserve">Глава местной администрации </w:t>
      </w:r>
    </w:p>
    <w:p w:rsidR="00EC42D9" w:rsidRDefault="00EC42D9" w:rsidP="00EC42D9">
      <w:pPr>
        <w:ind w:left="-142"/>
      </w:pPr>
      <w:r>
        <w:t xml:space="preserve">муниципального образования </w:t>
      </w:r>
    </w:p>
    <w:p w:rsidR="00EC42D9" w:rsidRDefault="00EC42D9" w:rsidP="00EC42D9">
      <w:pPr>
        <w:ind w:left="-142"/>
        <w:rPr>
          <w:sz w:val="16"/>
          <w:szCs w:val="16"/>
        </w:rPr>
      </w:pPr>
      <w:r>
        <w:t xml:space="preserve">город Ломоносов </w:t>
      </w:r>
      <w:r>
        <w:tab/>
      </w:r>
      <w:r>
        <w:tab/>
      </w:r>
      <w:r>
        <w:tab/>
      </w:r>
      <w:r>
        <w:tab/>
      </w:r>
      <w:r>
        <w:tab/>
      </w:r>
      <w:r>
        <w:tab/>
        <w:t xml:space="preserve">                               А.Н. Семёнов </w:t>
      </w:r>
    </w:p>
    <w:p w:rsidR="00EC42D9" w:rsidRDefault="00EC42D9" w:rsidP="00EC42D9">
      <w:pPr>
        <w:rPr>
          <w:szCs w:val="24"/>
        </w:rPr>
      </w:pPr>
    </w:p>
    <w:p w:rsidR="00EC42D9" w:rsidRDefault="00EC42D9" w:rsidP="00EC42D9">
      <w:pPr>
        <w:rPr>
          <w:szCs w:val="24"/>
        </w:rPr>
      </w:pPr>
    </w:p>
    <w:p w:rsidR="00EC42D9" w:rsidRPr="004B3B34" w:rsidRDefault="00EC42D9" w:rsidP="00EC42D9">
      <w:pPr>
        <w:rPr>
          <w:szCs w:val="24"/>
        </w:rPr>
      </w:pPr>
    </w:p>
    <w:p w:rsidR="00EC42D9" w:rsidRDefault="00EC42D9" w:rsidP="00EC42D9">
      <w:pPr>
        <w:rPr>
          <w:szCs w:val="24"/>
        </w:rPr>
      </w:pPr>
    </w:p>
    <w:p w:rsidR="00EC42D9" w:rsidRDefault="00EC42D9" w:rsidP="00EC42D9">
      <w:pPr>
        <w:rPr>
          <w:sz w:val="20"/>
        </w:rPr>
      </w:pPr>
      <w:r>
        <w:rPr>
          <w:sz w:val="20"/>
        </w:rPr>
        <w:t>Фадеева А.А.</w:t>
      </w:r>
    </w:p>
    <w:p w:rsidR="00EC42D9" w:rsidRDefault="00EC42D9" w:rsidP="00EC42D9">
      <w:pPr>
        <w:rPr>
          <w:sz w:val="20"/>
        </w:rPr>
      </w:pPr>
      <w:r>
        <w:rPr>
          <w:sz w:val="20"/>
        </w:rPr>
        <w:t xml:space="preserve">Тел. 422-38-92      </w:t>
      </w:r>
    </w:p>
    <w:p w:rsidR="00EC42D9" w:rsidRDefault="00EC42D9" w:rsidP="00EC42D9">
      <w:pPr>
        <w:rPr>
          <w:sz w:val="20"/>
        </w:rPr>
      </w:pPr>
    </w:p>
    <w:p w:rsidR="00800375" w:rsidRPr="009070C4" w:rsidRDefault="00F50229" w:rsidP="00961FD7">
      <w:pPr>
        <w:pStyle w:val="ConsPlusNormal"/>
        <w:jc w:val="right"/>
        <w:rPr>
          <w:sz w:val="24"/>
          <w:szCs w:val="24"/>
        </w:rPr>
      </w:pPr>
      <w:bookmarkStart w:id="0" w:name="_GoBack"/>
      <w:bookmarkEnd w:id="0"/>
      <w:r>
        <w:rPr>
          <w:sz w:val="24"/>
          <w:szCs w:val="24"/>
        </w:rPr>
        <w:lastRenderedPageBreak/>
        <w:t xml:space="preserve"> </w:t>
      </w:r>
      <w:r w:rsidR="00961FD7" w:rsidRPr="009070C4">
        <w:rPr>
          <w:sz w:val="24"/>
          <w:szCs w:val="24"/>
        </w:rPr>
        <w:t xml:space="preserve">Приложение </w:t>
      </w:r>
    </w:p>
    <w:p w:rsidR="00961FD7" w:rsidRPr="009070C4" w:rsidRDefault="00961FD7" w:rsidP="00961FD7">
      <w:pPr>
        <w:pStyle w:val="ConsPlusNormal"/>
        <w:jc w:val="right"/>
        <w:rPr>
          <w:sz w:val="24"/>
          <w:szCs w:val="24"/>
        </w:rPr>
      </w:pPr>
      <w:r w:rsidRPr="009070C4">
        <w:rPr>
          <w:sz w:val="24"/>
          <w:szCs w:val="24"/>
        </w:rPr>
        <w:t>к Постановлению местной администрации</w:t>
      </w:r>
    </w:p>
    <w:p w:rsidR="00961FD7" w:rsidRPr="009070C4" w:rsidRDefault="00961FD7" w:rsidP="00961FD7">
      <w:pPr>
        <w:pStyle w:val="ConsPlusNormal"/>
        <w:jc w:val="right"/>
        <w:rPr>
          <w:sz w:val="24"/>
          <w:szCs w:val="24"/>
        </w:rPr>
      </w:pPr>
      <w:r w:rsidRPr="009070C4">
        <w:rPr>
          <w:sz w:val="24"/>
          <w:szCs w:val="24"/>
        </w:rPr>
        <w:t>муниципального образования город Ломоносов</w:t>
      </w:r>
    </w:p>
    <w:p w:rsidR="00961FD7" w:rsidRPr="009070C4" w:rsidRDefault="00961FD7" w:rsidP="00961FD7">
      <w:pPr>
        <w:pStyle w:val="ConsPlusNormal"/>
        <w:jc w:val="right"/>
        <w:rPr>
          <w:sz w:val="24"/>
          <w:szCs w:val="24"/>
        </w:rPr>
      </w:pPr>
      <w:proofErr w:type="gramStart"/>
      <w:r w:rsidRPr="009070C4">
        <w:rPr>
          <w:sz w:val="24"/>
          <w:szCs w:val="24"/>
        </w:rPr>
        <w:t>от</w:t>
      </w:r>
      <w:r w:rsidR="00F50229">
        <w:rPr>
          <w:sz w:val="24"/>
          <w:szCs w:val="24"/>
        </w:rPr>
        <w:t xml:space="preserve">  25.12.20018</w:t>
      </w:r>
      <w:proofErr w:type="gramEnd"/>
      <w:r w:rsidR="00F50229">
        <w:rPr>
          <w:sz w:val="24"/>
          <w:szCs w:val="24"/>
        </w:rPr>
        <w:t xml:space="preserve"> № 200/01-02</w:t>
      </w:r>
    </w:p>
    <w:p w:rsidR="00800375" w:rsidRPr="009070C4" w:rsidRDefault="00800375" w:rsidP="00961FD7">
      <w:pPr>
        <w:pStyle w:val="ConsPlusNormal"/>
        <w:jc w:val="right"/>
        <w:rPr>
          <w:sz w:val="24"/>
          <w:szCs w:val="24"/>
        </w:rPr>
      </w:pPr>
    </w:p>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Pr="009070C4" w:rsidRDefault="00800375">
      <w:pPr>
        <w:pStyle w:val="ConsPlusTitle"/>
        <w:jc w:val="center"/>
        <w:rPr>
          <w:sz w:val="24"/>
          <w:szCs w:val="24"/>
        </w:rPr>
      </w:pPr>
      <w:bookmarkStart w:id="1" w:name="P1551"/>
      <w:bookmarkEnd w:id="1"/>
      <w:r w:rsidRPr="009070C4">
        <w:rPr>
          <w:sz w:val="24"/>
          <w:szCs w:val="24"/>
        </w:rPr>
        <w:t>РЕГЛАМЕНТ</w:t>
      </w:r>
    </w:p>
    <w:p w:rsidR="00961FD7" w:rsidRPr="009070C4" w:rsidRDefault="00800375">
      <w:pPr>
        <w:pStyle w:val="ConsPlusTitle"/>
        <w:jc w:val="center"/>
        <w:rPr>
          <w:sz w:val="24"/>
          <w:szCs w:val="24"/>
        </w:rPr>
      </w:pPr>
      <w:r w:rsidRPr="009070C4">
        <w:rPr>
          <w:sz w:val="24"/>
          <w:szCs w:val="24"/>
        </w:rPr>
        <w:t xml:space="preserve">ОСУЩЕСТВЛЕНИЯ </w:t>
      </w:r>
      <w:r w:rsidR="00961FD7" w:rsidRPr="009070C4">
        <w:rPr>
          <w:sz w:val="24"/>
          <w:szCs w:val="24"/>
        </w:rPr>
        <w:t xml:space="preserve">МЕСТНОЙ АДМИНИСТРАЦИЕЙ МУНИЦИПАЛЬНОГО ОБРАЗОВАНИЯ </w:t>
      </w:r>
    </w:p>
    <w:p w:rsidR="00800375" w:rsidRPr="009070C4" w:rsidRDefault="00961FD7">
      <w:pPr>
        <w:pStyle w:val="ConsPlusTitle"/>
        <w:jc w:val="center"/>
        <w:rPr>
          <w:sz w:val="24"/>
          <w:szCs w:val="24"/>
        </w:rPr>
      </w:pPr>
      <w:r w:rsidRPr="009070C4">
        <w:rPr>
          <w:sz w:val="24"/>
          <w:szCs w:val="24"/>
        </w:rPr>
        <w:t xml:space="preserve">ГОРОД ЛОМОНОСОВ </w:t>
      </w:r>
      <w:r w:rsidR="00800375" w:rsidRPr="009070C4">
        <w:rPr>
          <w:sz w:val="24"/>
          <w:szCs w:val="24"/>
        </w:rPr>
        <w:t>ВНУТРЕННЕГО</w:t>
      </w:r>
      <w:r w:rsidRPr="009070C4">
        <w:rPr>
          <w:sz w:val="24"/>
          <w:szCs w:val="24"/>
        </w:rPr>
        <w:t xml:space="preserve"> </w:t>
      </w:r>
      <w:r w:rsidR="00800375" w:rsidRPr="009070C4">
        <w:rPr>
          <w:sz w:val="24"/>
          <w:szCs w:val="24"/>
        </w:rPr>
        <w:t>ФИНАНСОВОГО КОНТРОЛЯ</w:t>
      </w:r>
    </w:p>
    <w:p w:rsidR="00800375" w:rsidRPr="009070C4" w:rsidRDefault="00800375">
      <w:pPr>
        <w:pStyle w:val="ConsPlusNormal"/>
        <w:jc w:val="center"/>
        <w:rPr>
          <w:sz w:val="24"/>
          <w:szCs w:val="24"/>
        </w:rPr>
      </w:pPr>
    </w:p>
    <w:p w:rsidR="00800375" w:rsidRPr="009070C4" w:rsidRDefault="00800375">
      <w:pPr>
        <w:pStyle w:val="ConsPlusNormal"/>
        <w:jc w:val="center"/>
        <w:rPr>
          <w:sz w:val="24"/>
          <w:szCs w:val="24"/>
        </w:rPr>
      </w:pPr>
    </w:p>
    <w:p w:rsidR="00800375" w:rsidRPr="009070C4" w:rsidRDefault="00800375">
      <w:pPr>
        <w:pStyle w:val="ConsPlusTitle"/>
        <w:jc w:val="center"/>
        <w:outlineLvl w:val="2"/>
        <w:rPr>
          <w:sz w:val="24"/>
          <w:szCs w:val="24"/>
        </w:rPr>
      </w:pPr>
      <w:r w:rsidRPr="009070C4">
        <w:rPr>
          <w:sz w:val="24"/>
          <w:szCs w:val="24"/>
        </w:rPr>
        <w:t>Раздел I. Общие положения</w:t>
      </w:r>
    </w:p>
    <w:p w:rsidR="00800375" w:rsidRPr="009070C4" w:rsidRDefault="00800375">
      <w:pPr>
        <w:pStyle w:val="ConsPlusNormal"/>
        <w:ind w:firstLine="540"/>
        <w:jc w:val="both"/>
        <w:rPr>
          <w:sz w:val="24"/>
          <w:szCs w:val="24"/>
        </w:rPr>
      </w:pPr>
    </w:p>
    <w:p w:rsidR="00800375" w:rsidRPr="009070C4" w:rsidRDefault="00800375">
      <w:pPr>
        <w:pStyle w:val="ConsPlusNormal"/>
        <w:ind w:firstLine="540"/>
        <w:jc w:val="both"/>
        <w:rPr>
          <w:sz w:val="24"/>
          <w:szCs w:val="24"/>
        </w:rPr>
      </w:pPr>
      <w:r w:rsidRPr="009070C4">
        <w:rPr>
          <w:sz w:val="24"/>
          <w:szCs w:val="24"/>
        </w:rPr>
        <w:t xml:space="preserve">1.1. Настоящий Регламент разработан в соответствии с Бюджетным </w:t>
      </w:r>
      <w:hyperlink r:id="rId7" w:history="1">
        <w:r w:rsidRPr="009070C4">
          <w:rPr>
            <w:sz w:val="24"/>
            <w:szCs w:val="24"/>
          </w:rPr>
          <w:t>кодексом</w:t>
        </w:r>
      </w:hyperlink>
      <w:r w:rsidRPr="009070C4">
        <w:rPr>
          <w:sz w:val="24"/>
          <w:szCs w:val="24"/>
        </w:rPr>
        <w:t xml:space="preserve"> Российской Федерации, </w:t>
      </w:r>
      <w:hyperlink r:id="rId8" w:history="1">
        <w:r w:rsidRPr="009070C4">
          <w:rPr>
            <w:sz w:val="24"/>
            <w:szCs w:val="24"/>
          </w:rPr>
          <w:t>постановлением</w:t>
        </w:r>
      </w:hyperlink>
      <w:r w:rsidRPr="009070C4">
        <w:rPr>
          <w:sz w:val="24"/>
          <w:szCs w:val="24"/>
        </w:rPr>
        <w:t xml:space="preserve"> Правительства Санкт-Петербурга от 29.05.2014 N 440 "О порядке осуществления внутреннего финансового контроля главными распорядителями бюджетных средств Санкт-Петербурга, главными администраторами доходов бюджета Санкт-Петербурга, главными администраторами источников финансирования дефицита бюджета Санкт-Петербурга", Положением о главном распорядителе бюджетных средств</w:t>
      </w:r>
      <w:r w:rsidR="00257D2E" w:rsidRPr="009070C4">
        <w:rPr>
          <w:sz w:val="24"/>
          <w:szCs w:val="24"/>
        </w:rPr>
        <w:t xml:space="preserve"> муниципального образования город Ломоносов</w:t>
      </w:r>
      <w:r w:rsidRPr="009070C4">
        <w:rPr>
          <w:sz w:val="24"/>
          <w:szCs w:val="24"/>
        </w:rPr>
        <w:t xml:space="preserve">, главном администраторе доходов бюджета </w:t>
      </w:r>
      <w:r w:rsidR="00257D2E" w:rsidRPr="009070C4">
        <w:rPr>
          <w:sz w:val="24"/>
          <w:szCs w:val="24"/>
        </w:rPr>
        <w:t>муниципального образования город Ломоносов</w:t>
      </w:r>
      <w:r w:rsidRPr="009070C4">
        <w:rPr>
          <w:sz w:val="24"/>
          <w:szCs w:val="24"/>
        </w:rPr>
        <w:t xml:space="preserve">, главном администраторе источников финансирования дефицита бюджета </w:t>
      </w:r>
      <w:r w:rsidR="00257D2E" w:rsidRPr="009070C4">
        <w:rPr>
          <w:sz w:val="24"/>
          <w:szCs w:val="24"/>
        </w:rPr>
        <w:t>муниципального образования город Ломоносов</w:t>
      </w:r>
      <w:r w:rsidR="009070C4">
        <w:rPr>
          <w:sz w:val="24"/>
          <w:szCs w:val="24"/>
        </w:rPr>
        <w:t xml:space="preserve">, которым является местная администрация муниципального образования город Ломоносов </w:t>
      </w:r>
      <w:r w:rsidR="00257D2E" w:rsidRPr="009070C4">
        <w:rPr>
          <w:sz w:val="24"/>
          <w:szCs w:val="24"/>
        </w:rPr>
        <w:t>(</w:t>
      </w:r>
      <w:r w:rsidRPr="009070C4">
        <w:rPr>
          <w:sz w:val="24"/>
          <w:szCs w:val="24"/>
        </w:rPr>
        <w:t>далее - администратор).</w:t>
      </w:r>
    </w:p>
    <w:p w:rsidR="00800375" w:rsidRPr="009070C4" w:rsidRDefault="00800375">
      <w:pPr>
        <w:pStyle w:val="ConsPlusNormal"/>
        <w:spacing w:before="220"/>
        <w:ind w:firstLine="540"/>
        <w:jc w:val="both"/>
        <w:rPr>
          <w:sz w:val="24"/>
          <w:szCs w:val="24"/>
        </w:rPr>
      </w:pPr>
      <w:r w:rsidRPr="009070C4">
        <w:rPr>
          <w:sz w:val="24"/>
          <w:szCs w:val="24"/>
        </w:rPr>
        <w:t>Настоящий Регламент устанавливает требования к организации, подготовке, проведению, рассмотрению, оформлению и хранению результатов внутреннего финансового контроля администратором.</w:t>
      </w:r>
    </w:p>
    <w:p w:rsidR="00800375" w:rsidRPr="009070C4" w:rsidRDefault="00800375">
      <w:pPr>
        <w:pStyle w:val="ConsPlusNormal"/>
        <w:spacing w:before="220"/>
        <w:ind w:firstLine="540"/>
        <w:jc w:val="both"/>
        <w:rPr>
          <w:sz w:val="24"/>
          <w:szCs w:val="24"/>
        </w:rPr>
      </w:pPr>
      <w:r w:rsidRPr="009070C4">
        <w:rPr>
          <w:sz w:val="24"/>
          <w:szCs w:val="24"/>
        </w:rPr>
        <w:t>1.2. Настоящий Регламент определяет:</w:t>
      </w:r>
    </w:p>
    <w:p w:rsidR="00800375" w:rsidRPr="009070C4" w:rsidRDefault="00800375">
      <w:pPr>
        <w:pStyle w:val="ConsPlusNormal"/>
        <w:spacing w:before="220"/>
        <w:ind w:firstLine="540"/>
        <w:jc w:val="both"/>
        <w:rPr>
          <w:sz w:val="24"/>
          <w:szCs w:val="24"/>
        </w:rPr>
      </w:pPr>
      <w:r w:rsidRPr="009070C4">
        <w:rPr>
          <w:sz w:val="24"/>
          <w:szCs w:val="24"/>
        </w:rPr>
        <w:t>- порядок взаимодействия должностных лиц администратора по внутреннему финансовому контролю;</w:t>
      </w:r>
    </w:p>
    <w:p w:rsidR="00800375" w:rsidRPr="009070C4" w:rsidRDefault="00800375">
      <w:pPr>
        <w:pStyle w:val="ConsPlusNormal"/>
        <w:spacing w:before="220"/>
        <w:ind w:firstLine="540"/>
        <w:jc w:val="both"/>
        <w:rPr>
          <w:sz w:val="24"/>
          <w:szCs w:val="24"/>
        </w:rPr>
      </w:pPr>
      <w:r w:rsidRPr="009070C4">
        <w:rPr>
          <w:sz w:val="24"/>
          <w:szCs w:val="24"/>
        </w:rPr>
        <w:t>- процедуры подготовки к осуществлению внутреннего финансового контроля;</w:t>
      </w:r>
    </w:p>
    <w:p w:rsidR="00800375" w:rsidRPr="009070C4" w:rsidRDefault="00800375">
      <w:pPr>
        <w:pStyle w:val="ConsPlusNormal"/>
        <w:spacing w:before="220"/>
        <w:ind w:firstLine="540"/>
        <w:jc w:val="both"/>
        <w:rPr>
          <w:sz w:val="24"/>
          <w:szCs w:val="24"/>
        </w:rPr>
      </w:pPr>
      <w:r w:rsidRPr="009070C4">
        <w:rPr>
          <w:sz w:val="24"/>
          <w:szCs w:val="24"/>
        </w:rPr>
        <w:t>- порядок формирования, утверждения и актуализации карт внутреннего финансового контроля;</w:t>
      </w:r>
    </w:p>
    <w:p w:rsidR="00800375" w:rsidRPr="009070C4" w:rsidRDefault="00800375">
      <w:pPr>
        <w:pStyle w:val="ConsPlusNormal"/>
        <w:spacing w:before="220"/>
        <w:ind w:firstLine="540"/>
        <w:jc w:val="both"/>
        <w:rPr>
          <w:sz w:val="24"/>
          <w:szCs w:val="24"/>
        </w:rPr>
      </w:pPr>
      <w:r w:rsidRPr="009070C4">
        <w:rPr>
          <w:sz w:val="24"/>
          <w:szCs w:val="24"/>
        </w:rPr>
        <w:t>- порядок принятия решений по итогам рассмотрения информации о результатах внутреннего финансового контроля;</w:t>
      </w:r>
    </w:p>
    <w:p w:rsidR="00800375" w:rsidRPr="009070C4" w:rsidRDefault="00800375">
      <w:pPr>
        <w:pStyle w:val="ConsPlusNormal"/>
        <w:spacing w:before="220"/>
        <w:ind w:firstLine="540"/>
        <w:jc w:val="both"/>
        <w:rPr>
          <w:sz w:val="24"/>
          <w:szCs w:val="24"/>
        </w:rPr>
      </w:pPr>
      <w:r w:rsidRPr="009070C4">
        <w:rPr>
          <w:sz w:val="24"/>
          <w:szCs w:val="24"/>
        </w:rPr>
        <w:t>- форму систематизации и анализа информации о результатах внутреннего финансового контроля;</w:t>
      </w:r>
    </w:p>
    <w:p w:rsidR="00800375" w:rsidRPr="009070C4" w:rsidRDefault="00800375">
      <w:pPr>
        <w:pStyle w:val="ConsPlusNormal"/>
        <w:spacing w:before="220"/>
        <w:ind w:firstLine="540"/>
        <w:jc w:val="both"/>
        <w:rPr>
          <w:sz w:val="24"/>
          <w:szCs w:val="24"/>
        </w:rPr>
      </w:pPr>
      <w:r w:rsidRPr="009070C4">
        <w:rPr>
          <w:sz w:val="24"/>
          <w:szCs w:val="24"/>
        </w:rPr>
        <w:t>- форму выявления и разработки предложений по минимизации бюджетных рисков;</w:t>
      </w:r>
    </w:p>
    <w:p w:rsidR="00800375" w:rsidRPr="009070C4" w:rsidRDefault="00800375">
      <w:pPr>
        <w:pStyle w:val="ConsPlusNormal"/>
        <w:spacing w:before="220"/>
        <w:ind w:firstLine="540"/>
        <w:jc w:val="both"/>
        <w:rPr>
          <w:sz w:val="24"/>
          <w:szCs w:val="24"/>
        </w:rPr>
      </w:pPr>
      <w:r w:rsidRPr="009070C4">
        <w:rPr>
          <w:sz w:val="24"/>
          <w:szCs w:val="24"/>
        </w:rPr>
        <w:t>- форму контроля выполнения решений, принятых по рассмотрении информации о результатах ВФК.</w:t>
      </w:r>
    </w:p>
    <w:p w:rsidR="00800375" w:rsidRPr="009070C4" w:rsidRDefault="00800375">
      <w:pPr>
        <w:pStyle w:val="ConsPlusNormal"/>
        <w:spacing w:before="220"/>
        <w:ind w:firstLine="540"/>
        <w:jc w:val="both"/>
        <w:rPr>
          <w:sz w:val="24"/>
          <w:szCs w:val="24"/>
        </w:rPr>
      </w:pPr>
      <w:r w:rsidRPr="009070C4">
        <w:rPr>
          <w:sz w:val="24"/>
          <w:szCs w:val="24"/>
        </w:rPr>
        <w:t>1.3. В настоящем Регламенте применяются следующие термины и определения:</w:t>
      </w:r>
    </w:p>
    <w:p w:rsidR="00800375" w:rsidRPr="009070C4" w:rsidRDefault="00800375">
      <w:pPr>
        <w:pStyle w:val="ConsPlusNormal"/>
        <w:spacing w:before="220"/>
        <w:ind w:firstLine="540"/>
        <w:jc w:val="both"/>
        <w:rPr>
          <w:sz w:val="24"/>
          <w:szCs w:val="24"/>
        </w:rPr>
      </w:pPr>
      <w:r w:rsidRPr="009070C4">
        <w:rPr>
          <w:sz w:val="24"/>
          <w:szCs w:val="24"/>
        </w:rPr>
        <w:lastRenderedPageBreak/>
        <w:t>Внутренние бюджетные процедуры - это процедуры составления и исполнения бюджета, ведения бюджетного учета, составления бюджетной отчетности, осуществляемые в рамках полномочий администратора.</w:t>
      </w:r>
    </w:p>
    <w:p w:rsidR="00800375" w:rsidRPr="009070C4" w:rsidRDefault="00800375">
      <w:pPr>
        <w:pStyle w:val="ConsPlusNormal"/>
        <w:spacing w:before="220"/>
        <w:ind w:firstLine="540"/>
        <w:jc w:val="both"/>
        <w:rPr>
          <w:sz w:val="24"/>
          <w:szCs w:val="24"/>
        </w:rPr>
      </w:pPr>
      <w:r w:rsidRPr="009070C4">
        <w:rPr>
          <w:sz w:val="24"/>
          <w:szCs w:val="24"/>
        </w:rPr>
        <w:t>Составляющие операции - действия по формированию документов, необходимых для выполнения внутренней бюджетной процедуры, и иные управленческие решения, осуществляемые администратором в рамках его полномочий.</w:t>
      </w:r>
    </w:p>
    <w:p w:rsidR="00800375" w:rsidRPr="009070C4" w:rsidRDefault="00800375">
      <w:pPr>
        <w:pStyle w:val="ConsPlusNormal"/>
        <w:spacing w:before="220"/>
        <w:ind w:firstLine="540"/>
        <w:jc w:val="both"/>
        <w:rPr>
          <w:sz w:val="24"/>
          <w:szCs w:val="24"/>
        </w:rPr>
      </w:pPr>
      <w:r w:rsidRPr="009070C4">
        <w:rPr>
          <w:sz w:val="24"/>
          <w:szCs w:val="24"/>
        </w:rPr>
        <w:t>Результат выполнения внутренней бюджетной процедуры - сформированный документ, необходимый для реализации полномочий администратора, составленный в соответствии с требованиями нормативных правовых актов, регулирующих бюджетные правоотношения, и соответствующих правовых актов администратора. К таким документам, например, относятся обоснование бюджетных ассигнований, реестр расходных обязательств, бюджетная смета, проект бюджетной сметы, бюджетная отчетность, заявка на кассовый расход, заявка на получение наличных денег.</w:t>
      </w:r>
    </w:p>
    <w:p w:rsidR="00800375" w:rsidRPr="009070C4" w:rsidRDefault="00800375">
      <w:pPr>
        <w:pStyle w:val="ConsPlusNormal"/>
        <w:spacing w:before="220"/>
        <w:ind w:firstLine="540"/>
        <w:jc w:val="both"/>
        <w:rPr>
          <w:sz w:val="24"/>
          <w:szCs w:val="24"/>
        </w:rPr>
      </w:pPr>
      <w:r w:rsidRPr="009070C4">
        <w:rPr>
          <w:sz w:val="24"/>
          <w:szCs w:val="24"/>
        </w:rPr>
        <w:t>Бюджетный риск - это возможность наступления события, негативно влияющего на выполнение внутренних бюджетных процедур.</w:t>
      </w:r>
    </w:p>
    <w:p w:rsidR="00800375" w:rsidRPr="009070C4" w:rsidRDefault="00800375">
      <w:pPr>
        <w:pStyle w:val="ConsPlusNormal"/>
        <w:spacing w:before="220"/>
        <w:ind w:firstLine="540"/>
        <w:jc w:val="both"/>
        <w:rPr>
          <w:sz w:val="24"/>
          <w:szCs w:val="24"/>
        </w:rPr>
      </w:pPr>
      <w:r w:rsidRPr="009070C4">
        <w:rPr>
          <w:sz w:val="24"/>
          <w:szCs w:val="24"/>
        </w:rPr>
        <w:t xml:space="preserve">Внутренний финансовый контроль (далее - ВФК) - это непрерывный комплексный процесс, осуществляемый </w:t>
      </w:r>
      <w:r w:rsidR="009C0F41">
        <w:rPr>
          <w:sz w:val="24"/>
          <w:szCs w:val="24"/>
        </w:rPr>
        <w:t xml:space="preserve">главой местной администрации муниципального образования город Ломоносов (далее глава местной администрации) </w:t>
      </w:r>
      <w:r w:rsidRPr="009070C4">
        <w:rPr>
          <w:sz w:val="24"/>
          <w:szCs w:val="24"/>
        </w:rPr>
        <w:t xml:space="preserve"> и должностными лицами администратора, организующими и выполняющими внутренние бюджетные процедуры, направленный на достижение целей, закрепленных в </w:t>
      </w:r>
      <w:hyperlink r:id="rId9" w:history="1">
        <w:r w:rsidRPr="009070C4">
          <w:rPr>
            <w:sz w:val="24"/>
            <w:szCs w:val="24"/>
          </w:rPr>
          <w:t>статье 160.2-1</w:t>
        </w:r>
      </w:hyperlink>
      <w:r w:rsidRPr="009070C4">
        <w:rPr>
          <w:sz w:val="24"/>
          <w:szCs w:val="24"/>
        </w:rPr>
        <w:t xml:space="preserve"> Бюджетного кодекса Российской Федерации.</w:t>
      </w:r>
    </w:p>
    <w:p w:rsidR="00800375" w:rsidRPr="009070C4" w:rsidRDefault="00800375">
      <w:pPr>
        <w:pStyle w:val="ConsPlusNormal"/>
        <w:spacing w:before="220"/>
        <w:ind w:firstLine="540"/>
        <w:jc w:val="both"/>
        <w:rPr>
          <w:sz w:val="24"/>
          <w:szCs w:val="24"/>
        </w:rPr>
      </w:pPr>
      <w:r w:rsidRPr="009070C4">
        <w:rPr>
          <w:sz w:val="24"/>
          <w:szCs w:val="24"/>
        </w:rPr>
        <w:t>1.4. Задачами ВФК являются:</w:t>
      </w:r>
    </w:p>
    <w:p w:rsidR="00800375" w:rsidRPr="009070C4" w:rsidRDefault="00800375">
      <w:pPr>
        <w:pStyle w:val="ConsPlusNormal"/>
        <w:spacing w:before="220"/>
        <w:ind w:firstLine="540"/>
        <w:jc w:val="both"/>
        <w:rPr>
          <w:sz w:val="24"/>
          <w:szCs w:val="24"/>
        </w:rPr>
      </w:pPr>
      <w:r w:rsidRPr="009070C4">
        <w:rPr>
          <w:sz w:val="24"/>
          <w:szCs w:val="24"/>
        </w:rPr>
        <w:t>- повышение экономности и результативности использования бюджетных средств;</w:t>
      </w:r>
    </w:p>
    <w:p w:rsidR="00800375" w:rsidRPr="009070C4" w:rsidRDefault="00800375">
      <w:pPr>
        <w:pStyle w:val="ConsPlusNormal"/>
        <w:spacing w:before="220"/>
        <w:ind w:firstLine="540"/>
        <w:jc w:val="both"/>
        <w:rPr>
          <w:sz w:val="24"/>
          <w:szCs w:val="24"/>
        </w:rPr>
      </w:pPr>
      <w:r w:rsidRPr="009070C4">
        <w:rPr>
          <w:sz w:val="24"/>
          <w:szCs w:val="24"/>
        </w:rPr>
        <w:t>- обеспечение законности выполнения внутренних бюджетных процедур;</w:t>
      </w:r>
    </w:p>
    <w:p w:rsidR="00800375" w:rsidRPr="009070C4" w:rsidRDefault="00800375">
      <w:pPr>
        <w:pStyle w:val="ConsPlusNormal"/>
        <w:spacing w:before="220"/>
        <w:ind w:firstLine="540"/>
        <w:jc w:val="both"/>
        <w:rPr>
          <w:sz w:val="24"/>
          <w:szCs w:val="24"/>
        </w:rPr>
      </w:pPr>
      <w:r w:rsidRPr="009070C4">
        <w:rPr>
          <w:sz w:val="24"/>
          <w:szCs w:val="24"/>
        </w:rPr>
        <w:t>- своевременное выявление недостатков (нарушений), допущенных в ходе исполнения внутренних бюджетных процедур.</w:t>
      </w:r>
    </w:p>
    <w:p w:rsidR="00800375" w:rsidRPr="009070C4" w:rsidRDefault="00800375">
      <w:pPr>
        <w:pStyle w:val="ConsPlusNormal"/>
        <w:spacing w:before="220"/>
        <w:ind w:firstLine="540"/>
        <w:jc w:val="both"/>
        <w:rPr>
          <w:sz w:val="24"/>
          <w:szCs w:val="24"/>
        </w:rPr>
      </w:pPr>
      <w:bookmarkStart w:id="2" w:name="P1580"/>
      <w:bookmarkEnd w:id="2"/>
      <w:r w:rsidRPr="009070C4">
        <w:rPr>
          <w:sz w:val="24"/>
          <w:szCs w:val="24"/>
        </w:rPr>
        <w:t>1.5. Предметом ВФК являются внутренние бюджетные процедуры и составляющие их операции.</w:t>
      </w:r>
    </w:p>
    <w:p w:rsidR="00800375" w:rsidRPr="009070C4" w:rsidRDefault="00800375">
      <w:pPr>
        <w:pStyle w:val="ConsPlusNormal"/>
        <w:rPr>
          <w:sz w:val="24"/>
          <w:szCs w:val="24"/>
        </w:rPr>
      </w:pPr>
    </w:p>
    <w:p w:rsidR="00800375" w:rsidRPr="009070C4" w:rsidRDefault="00800375">
      <w:pPr>
        <w:pStyle w:val="ConsPlusTitle"/>
        <w:jc w:val="center"/>
        <w:outlineLvl w:val="2"/>
        <w:rPr>
          <w:sz w:val="24"/>
          <w:szCs w:val="24"/>
        </w:rPr>
      </w:pPr>
      <w:r w:rsidRPr="009070C4">
        <w:rPr>
          <w:sz w:val="24"/>
          <w:szCs w:val="24"/>
        </w:rPr>
        <w:t>Раздел II. Организация внутреннего финансового контроля</w:t>
      </w:r>
    </w:p>
    <w:p w:rsidR="00800375" w:rsidRPr="009070C4" w:rsidRDefault="00800375">
      <w:pPr>
        <w:pStyle w:val="ConsPlusNormal"/>
        <w:ind w:firstLine="540"/>
        <w:jc w:val="both"/>
        <w:rPr>
          <w:sz w:val="24"/>
          <w:szCs w:val="24"/>
        </w:rPr>
      </w:pPr>
    </w:p>
    <w:p w:rsidR="00800375" w:rsidRPr="009070C4" w:rsidRDefault="00800375">
      <w:pPr>
        <w:pStyle w:val="ConsPlusNormal"/>
        <w:ind w:firstLine="540"/>
        <w:jc w:val="both"/>
        <w:rPr>
          <w:sz w:val="24"/>
          <w:szCs w:val="24"/>
        </w:rPr>
      </w:pPr>
      <w:bookmarkStart w:id="3" w:name="P1584"/>
      <w:bookmarkEnd w:id="3"/>
      <w:r w:rsidRPr="009070C4">
        <w:rPr>
          <w:sz w:val="24"/>
          <w:szCs w:val="24"/>
        </w:rPr>
        <w:t>2.1. К внутренним бюджетным процедурам, в отношении которых обязательно осуществление ВФК, относятся:</w:t>
      </w:r>
    </w:p>
    <w:p w:rsidR="00800375" w:rsidRPr="009070C4" w:rsidRDefault="00800375">
      <w:pPr>
        <w:pStyle w:val="ConsPlusNormal"/>
        <w:spacing w:before="220"/>
        <w:ind w:firstLine="540"/>
        <w:jc w:val="both"/>
        <w:rPr>
          <w:sz w:val="24"/>
          <w:szCs w:val="24"/>
        </w:rPr>
      </w:pPr>
      <w:r w:rsidRPr="009070C4">
        <w:rPr>
          <w:sz w:val="24"/>
          <w:szCs w:val="24"/>
        </w:rPr>
        <w:t xml:space="preserve">1) составление и представление предусмотренных нормативными правовыми актами документов, необходимых для составления и рассмотрения проекта бюджета </w:t>
      </w:r>
      <w:r w:rsidR="00257D2E" w:rsidRPr="009070C4">
        <w:rPr>
          <w:sz w:val="24"/>
          <w:szCs w:val="24"/>
        </w:rPr>
        <w:t>муниципального образования город Ломоносов</w:t>
      </w:r>
      <w:r w:rsidRPr="009070C4">
        <w:rPr>
          <w:sz w:val="24"/>
          <w:szCs w:val="24"/>
        </w:rPr>
        <w:t>, в том числе обоснований бюджетных ассигнований, реестров расходных обязательств;</w:t>
      </w:r>
    </w:p>
    <w:p w:rsidR="00800375" w:rsidRPr="009070C4" w:rsidRDefault="00800375">
      <w:pPr>
        <w:pStyle w:val="ConsPlusNormal"/>
        <w:spacing w:before="220"/>
        <w:ind w:firstLine="540"/>
        <w:jc w:val="both"/>
        <w:rPr>
          <w:sz w:val="24"/>
          <w:szCs w:val="24"/>
        </w:rPr>
      </w:pPr>
      <w:r w:rsidRPr="009070C4">
        <w:rPr>
          <w:sz w:val="24"/>
          <w:szCs w:val="24"/>
        </w:rPr>
        <w:t xml:space="preserve">2) составление и представление предусмотренных нормативными правовыми актами документов, необходимых для составления и ведения кассового плана по доходам бюджета </w:t>
      </w:r>
      <w:r w:rsidR="00257D2E" w:rsidRPr="009070C4">
        <w:rPr>
          <w:sz w:val="24"/>
          <w:szCs w:val="24"/>
        </w:rPr>
        <w:t>муниципального образования город Ломоносов</w:t>
      </w:r>
      <w:r w:rsidRPr="009070C4">
        <w:rPr>
          <w:sz w:val="24"/>
          <w:szCs w:val="24"/>
        </w:rPr>
        <w:t xml:space="preserve">, расходам бюджета </w:t>
      </w:r>
      <w:r w:rsidR="00257D2E" w:rsidRPr="009070C4">
        <w:rPr>
          <w:sz w:val="24"/>
          <w:szCs w:val="24"/>
        </w:rPr>
        <w:t xml:space="preserve">муниципального образования город Ломоносов </w:t>
      </w:r>
      <w:r w:rsidRPr="009070C4">
        <w:rPr>
          <w:sz w:val="24"/>
          <w:szCs w:val="24"/>
        </w:rPr>
        <w:t xml:space="preserve">и источникам финансирования дефицита </w:t>
      </w:r>
      <w:r w:rsidRPr="009070C4">
        <w:rPr>
          <w:sz w:val="24"/>
          <w:szCs w:val="24"/>
        </w:rPr>
        <w:lastRenderedPageBreak/>
        <w:t xml:space="preserve">бюджета </w:t>
      </w:r>
      <w:r w:rsidR="00257D2E" w:rsidRPr="009070C4">
        <w:rPr>
          <w:sz w:val="24"/>
          <w:szCs w:val="24"/>
        </w:rPr>
        <w:t>муниципального образования город Ломоносов</w:t>
      </w:r>
      <w:r w:rsidRPr="009070C4">
        <w:rPr>
          <w:sz w:val="24"/>
          <w:szCs w:val="24"/>
        </w:rPr>
        <w:t>;</w:t>
      </w:r>
    </w:p>
    <w:p w:rsidR="00800375" w:rsidRPr="009070C4" w:rsidRDefault="00800375">
      <w:pPr>
        <w:pStyle w:val="ConsPlusNormal"/>
        <w:spacing w:before="220"/>
        <w:ind w:firstLine="540"/>
        <w:jc w:val="both"/>
        <w:rPr>
          <w:sz w:val="24"/>
          <w:szCs w:val="24"/>
        </w:rPr>
      </w:pPr>
      <w:r w:rsidRPr="009070C4">
        <w:rPr>
          <w:sz w:val="24"/>
          <w:szCs w:val="24"/>
        </w:rPr>
        <w:t xml:space="preserve">3) составление, утверждение и ведение бюджетной росписи главного распорядителя средств бюджета </w:t>
      </w:r>
      <w:r w:rsidR="00257D2E" w:rsidRPr="009070C4">
        <w:rPr>
          <w:sz w:val="24"/>
          <w:szCs w:val="24"/>
        </w:rPr>
        <w:t>муниципального образования город Ломоносов</w:t>
      </w:r>
      <w:r w:rsidRPr="009070C4">
        <w:rPr>
          <w:sz w:val="24"/>
          <w:szCs w:val="24"/>
        </w:rPr>
        <w:t>;</w:t>
      </w:r>
    </w:p>
    <w:p w:rsidR="00800375" w:rsidRPr="009070C4" w:rsidRDefault="00800375">
      <w:pPr>
        <w:pStyle w:val="ConsPlusNormal"/>
        <w:spacing w:before="220"/>
        <w:ind w:firstLine="540"/>
        <w:jc w:val="both"/>
        <w:rPr>
          <w:sz w:val="24"/>
          <w:szCs w:val="24"/>
        </w:rPr>
      </w:pPr>
      <w:r w:rsidRPr="009070C4">
        <w:rPr>
          <w:sz w:val="24"/>
          <w:szCs w:val="24"/>
        </w:rPr>
        <w:t xml:space="preserve">4) составление и направление документов, необходимых для формирования и ведения сводной бюджетной росписи бюджета </w:t>
      </w:r>
      <w:r w:rsidR="00257D2E" w:rsidRPr="009070C4">
        <w:rPr>
          <w:sz w:val="24"/>
          <w:szCs w:val="24"/>
        </w:rPr>
        <w:t>муниципального образования город Ломоносов</w:t>
      </w:r>
      <w:r w:rsidRPr="009070C4">
        <w:rPr>
          <w:sz w:val="24"/>
          <w:szCs w:val="24"/>
        </w:rPr>
        <w:t>, доведения (распределения) бюджетных ассигнований и лимитов бюджетных обязательств;</w:t>
      </w:r>
    </w:p>
    <w:p w:rsidR="00800375" w:rsidRPr="009070C4" w:rsidRDefault="00800375">
      <w:pPr>
        <w:pStyle w:val="ConsPlusNormal"/>
        <w:spacing w:before="220"/>
        <w:ind w:firstLine="540"/>
        <w:jc w:val="both"/>
        <w:rPr>
          <w:sz w:val="24"/>
          <w:szCs w:val="24"/>
        </w:rPr>
      </w:pPr>
      <w:r w:rsidRPr="009070C4">
        <w:rPr>
          <w:sz w:val="24"/>
          <w:szCs w:val="24"/>
        </w:rPr>
        <w:t>5) составление, утверждение и ведение бюджетных смет, свода бюджетных смет;</w:t>
      </w:r>
    </w:p>
    <w:p w:rsidR="00800375" w:rsidRPr="009070C4" w:rsidRDefault="00800375">
      <w:pPr>
        <w:pStyle w:val="ConsPlusNormal"/>
        <w:spacing w:before="220"/>
        <w:ind w:firstLine="540"/>
        <w:jc w:val="both"/>
        <w:rPr>
          <w:sz w:val="24"/>
          <w:szCs w:val="24"/>
        </w:rPr>
      </w:pPr>
      <w:r w:rsidRPr="009070C4">
        <w:rPr>
          <w:sz w:val="24"/>
          <w:szCs w:val="24"/>
        </w:rPr>
        <w:t xml:space="preserve">6) формирование и утверждение государственных заданий в отношении подведомственных администратору </w:t>
      </w:r>
      <w:r w:rsidR="00257D2E" w:rsidRPr="009070C4">
        <w:rPr>
          <w:sz w:val="24"/>
          <w:szCs w:val="24"/>
        </w:rPr>
        <w:t>муниципальны</w:t>
      </w:r>
      <w:r w:rsidRPr="009070C4">
        <w:rPr>
          <w:sz w:val="24"/>
          <w:szCs w:val="24"/>
        </w:rPr>
        <w:t>х учреждений;</w:t>
      </w:r>
    </w:p>
    <w:p w:rsidR="00800375" w:rsidRPr="009070C4" w:rsidRDefault="00800375">
      <w:pPr>
        <w:pStyle w:val="ConsPlusNormal"/>
        <w:spacing w:before="220"/>
        <w:ind w:firstLine="540"/>
        <w:jc w:val="both"/>
        <w:rPr>
          <w:sz w:val="24"/>
          <w:szCs w:val="24"/>
        </w:rPr>
      </w:pPr>
      <w:r w:rsidRPr="009070C4">
        <w:rPr>
          <w:sz w:val="24"/>
          <w:szCs w:val="24"/>
        </w:rPr>
        <w:t>7) исполнение бюджетной сметы;</w:t>
      </w:r>
    </w:p>
    <w:p w:rsidR="00800375" w:rsidRPr="009070C4" w:rsidRDefault="00800375">
      <w:pPr>
        <w:pStyle w:val="ConsPlusNormal"/>
        <w:spacing w:before="220"/>
        <w:ind w:firstLine="540"/>
        <w:jc w:val="both"/>
        <w:rPr>
          <w:sz w:val="24"/>
          <w:szCs w:val="24"/>
        </w:rPr>
      </w:pPr>
      <w:r w:rsidRPr="009070C4">
        <w:rPr>
          <w:sz w:val="24"/>
          <w:szCs w:val="24"/>
        </w:rPr>
        <w:t>8) принятие и исполнение бюджетных обязательств;</w:t>
      </w:r>
    </w:p>
    <w:p w:rsidR="00800375" w:rsidRPr="009070C4" w:rsidRDefault="00800375">
      <w:pPr>
        <w:pStyle w:val="ConsPlusNormal"/>
        <w:spacing w:before="220"/>
        <w:ind w:firstLine="540"/>
        <w:jc w:val="both"/>
        <w:rPr>
          <w:sz w:val="24"/>
          <w:szCs w:val="24"/>
        </w:rPr>
      </w:pPr>
      <w:r w:rsidRPr="009070C4">
        <w:rPr>
          <w:sz w:val="24"/>
          <w:szCs w:val="24"/>
        </w:rPr>
        <w:t xml:space="preserve">9) осуществление начисления, учета и контроля за правильностью исчисления, полнотой и своевременностью осуществления платежей, поступления источников финансирования дефицита в бюджет </w:t>
      </w:r>
      <w:r w:rsidR="00257D2E" w:rsidRPr="009070C4">
        <w:rPr>
          <w:sz w:val="24"/>
          <w:szCs w:val="24"/>
        </w:rPr>
        <w:t>муниципального образования город Ломоносов</w:t>
      </w:r>
      <w:r w:rsidRPr="009070C4">
        <w:rPr>
          <w:sz w:val="24"/>
          <w:szCs w:val="24"/>
        </w:rPr>
        <w:t>, пеней и штрафов по ним;</w:t>
      </w:r>
    </w:p>
    <w:p w:rsidR="00800375" w:rsidRPr="009070C4" w:rsidRDefault="00800375">
      <w:pPr>
        <w:pStyle w:val="ConsPlusNormal"/>
        <w:spacing w:before="220"/>
        <w:ind w:firstLine="540"/>
        <w:jc w:val="both"/>
        <w:rPr>
          <w:sz w:val="24"/>
          <w:szCs w:val="24"/>
        </w:rPr>
      </w:pPr>
      <w:r w:rsidRPr="009070C4">
        <w:rPr>
          <w:sz w:val="24"/>
          <w:szCs w:val="24"/>
        </w:rPr>
        <w:t xml:space="preserve">10) принятие решений о возврате излишне уплаченных (взысканных) платежей в бюджет </w:t>
      </w:r>
      <w:r w:rsidR="00257D2E" w:rsidRPr="009070C4">
        <w:rPr>
          <w:sz w:val="24"/>
          <w:szCs w:val="24"/>
        </w:rPr>
        <w:t>муниципального образования город Ломоносов</w:t>
      </w:r>
      <w:r w:rsidRPr="009070C4">
        <w:rPr>
          <w:sz w:val="24"/>
          <w:szCs w:val="24"/>
        </w:rPr>
        <w:t>, а также процентов за несвоевременное осуществление такого возврата и процентов, начисленных на излишне взысканные суммы;</w:t>
      </w:r>
    </w:p>
    <w:p w:rsidR="00800375" w:rsidRPr="009070C4" w:rsidRDefault="00800375">
      <w:pPr>
        <w:pStyle w:val="ConsPlusNormal"/>
        <w:spacing w:before="220"/>
        <w:ind w:firstLine="540"/>
        <w:jc w:val="both"/>
        <w:rPr>
          <w:sz w:val="24"/>
          <w:szCs w:val="24"/>
        </w:rPr>
      </w:pPr>
      <w:r w:rsidRPr="009070C4">
        <w:rPr>
          <w:sz w:val="24"/>
          <w:szCs w:val="24"/>
        </w:rPr>
        <w:t xml:space="preserve">11) принятие решений о зачете (уточнении) платежей в бюджет </w:t>
      </w:r>
      <w:r w:rsidR="00257D2E" w:rsidRPr="009070C4">
        <w:rPr>
          <w:sz w:val="24"/>
          <w:szCs w:val="24"/>
        </w:rPr>
        <w:t>муниципального образования город Ломоносов</w:t>
      </w:r>
      <w:r w:rsidRPr="009070C4">
        <w:rPr>
          <w:sz w:val="24"/>
          <w:szCs w:val="24"/>
        </w:rPr>
        <w:t>;</w:t>
      </w:r>
    </w:p>
    <w:p w:rsidR="00800375" w:rsidRPr="009070C4" w:rsidRDefault="00800375">
      <w:pPr>
        <w:pStyle w:val="ConsPlusNormal"/>
        <w:spacing w:before="220"/>
        <w:ind w:firstLine="540"/>
        <w:jc w:val="both"/>
        <w:rPr>
          <w:sz w:val="24"/>
          <w:szCs w:val="24"/>
        </w:rPr>
      </w:pPr>
      <w:r w:rsidRPr="009070C4">
        <w:rPr>
          <w:sz w:val="24"/>
          <w:szCs w:val="24"/>
        </w:rPr>
        <w:t>12) процедуры ведения бюджетного учета, в том числе принятие к учету первичных учетных документов (составление сводных учетных документов), отражение информации, указанной в первичных учетных документах, в регистрах бюджетного учета, проведение оценки имущества и обязательств, проведение инвентаризаций;</w:t>
      </w:r>
    </w:p>
    <w:p w:rsidR="00800375" w:rsidRPr="009070C4" w:rsidRDefault="00800375">
      <w:pPr>
        <w:pStyle w:val="ConsPlusNormal"/>
        <w:spacing w:before="220"/>
        <w:ind w:firstLine="540"/>
        <w:jc w:val="both"/>
        <w:rPr>
          <w:sz w:val="24"/>
          <w:szCs w:val="24"/>
        </w:rPr>
      </w:pPr>
      <w:r w:rsidRPr="009070C4">
        <w:rPr>
          <w:sz w:val="24"/>
          <w:szCs w:val="24"/>
        </w:rPr>
        <w:t>13) составление и представление бюджетной отчетности, сводной бюджетной отчетности.</w:t>
      </w:r>
    </w:p>
    <w:p w:rsidR="00800375" w:rsidRPr="009070C4" w:rsidRDefault="00800375">
      <w:pPr>
        <w:pStyle w:val="ConsPlusNormal"/>
        <w:spacing w:before="220"/>
        <w:ind w:firstLine="540"/>
        <w:jc w:val="both"/>
        <w:rPr>
          <w:sz w:val="24"/>
          <w:szCs w:val="24"/>
        </w:rPr>
      </w:pPr>
      <w:r w:rsidRPr="009070C4">
        <w:rPr>
          <w:sz w:val="24"/>
          <w:szCs w:val="24"/>
        </w:rPr>
        <w:t xml:space="preserve">2.2. Осуществление ВФК в отношении иных внутренних бюджетных процедур, не указанных в </w:t>
      </w:r>
      <w:hyperlink w:anchor="P1584" w:history="1">
        <w:r w:rsidRPr="009070C4">
          <w:rPr>
            <w:sz w:val="24"/>
            <w:szCs w:val="24"/>
          </w:rPr>
          <w:t>пункте 2.1</w:t>
        </w:r>
      </w:hyperlink>
      <w:r w:rsidRPr="009070C4">
        <w:rPr>
          <w:sz w:val="24"/>
          <w:szCs w:val="24"/>
        </w:rPr>
        <w:t xml:space="preserve">, допускается по решению </w:t>
      </w:r>
      <w:r w:rsidR="009C0F41">
        <w:rPr>
          <w:sz w:val="24"/>
          <w:szCs w:val="24"/>
        </w:rPr>
        <w:t>главы местной администрации</w:t>
      </w:r>
      <w:r w:rsidRPr="009070C4">
        <w:rPr>
          <w:sz w:val="24"/>
          <w:szCs w:val="24"/>
        </w:rPr>
        <w:t>.</w:t>
      </w:r>
    </w:p>
    <w:p w:rsidR="00800375" w:rsidRPr="009070C4" w:rsidRDefault="00800375">
      <w:pPr>
        <w:pStyle w:val="ConsPlusNormal"/>
        <w:spacing w:before="220"/>
        <w:ind w:firstLine="540"/>
        <w:jc w:val="both"/>
        <w:rPr>
          <w:sz w:val="24"/>
          <w:szCs w:val="24"/>
        </w:rPr>
      </w:pPr>
      <w:r w:rsidRPr="009070C4">
        <w:rPr>
          <w:sz w:val="24"/>
          <w:szCs w:val="24"/>
        </w:rPr>
        <w:t xml:space="preserve">2.3. </w:t>
      </w:r>
      <w:hyperlink w:anchor="P1714" w:history="1">
        <w:r w:rsidRPr="009070C4">
          <w:rPr>
            <w:sz w:val="24"/>
            <w:szCs w:val="24"/>
          </w:rPr>
          <w:t>Блок-схема</w:t>
        </w:r>
      </w:hyperlink>
      <w:r w:rsidRPr="009070C4">
        <w:rPr>
          <w:sz w:val="24"/>
          <w:szCs w:val="24"/>
        </w:rPr>
        <w:t xml:space="preserve"> организации администратором ВФК приведена в приложении N 1 к настоящему Регламенту.</w:t>
      </w:r>
    </w:p>
    <w:p w:rsidR="00800375" w:rsidRPr="009070C4" w:rsidRDefault="00800375">
      <w:pPr>
        <w:pStyle w:val="ConsPlusNormal"/>
        <w:spacing w:before="220"/>
        <w:ind w:firstLine="540"/>
        <w:jc w:val="both"/>
        <w:rPr>
          <w:sz w:val="24"/>
          <w:szCs w:val="24"/>
        </w:rPr>
      </w:pPr>
      <w:r w:rsidRPr="009070C4">
        <w:rPr>
          <w:sz w:val="24"/>
          <w:szCs w:val="24"/>
        </w:rPr>
        <w:t xml:space="preserve">2.4. </w:t>
      </w:r>
      <w:hyperlink w:anchor="P1728" w:history="1">
        <w:r w:rsidRPr="009070C4">
          <w:rPr>
            <w:sz w:val="24"/>
            <w:szCs w:val="24"/>
          </w:rPr>
          <w:t>Порядок</w:t>
        </w:r>
      </w:hyperlink>
      <w:r w:rsidRPr="009070C4">
        <w:rPr>
          <w:sz w:val="24"/>
          <w:szCs w:val="24"/>
        </w:rPr>
        <w:t xml:space="preserve"> взаимодействия должностных лиц администратора по ВФК приведен в приложении N 2 к настоящему Регламенту.</w:t>
      </w:r>
    </w:p>
    <w:p w:rsidR="00800375" w:rsidRPr="009070C4" w:rsidRDefault="00800375">
      <w:pPr>
        <w:pStyle w:val="ConsPlusNormal"/>
        <w:spacing w:before="220"/>
        <w:ind w:firstLine="540"/>
        <w:jc w:val="both"/>
        <w:rPr>
          <w:sz w:val="24"/>
          <w:szCs w:val="24"/>
        </w:rPr>
      </w:pPr>
      <w:r w:rsidRPr="009070C4">
        <w:rPr>
          <w:sz w:val="24"/>
          <w:szCs w:val="24"/>
        </w:rPr>
        <w:t xml:space="preserve">2.5. Ответственность за организацию ВФК несет </w:t>
      </w:r>
      <w:r w:rsidR="009C0F41">
        <w:rPr>
          <w:sz w:val="24"/>
          <w:szCs w:val="24"/>
        </w:rPr>
        <w:t>глава местной администрации</w:t>
      </w:r>
      <w:r w:rsidRPr="009070C4">
        <w:rPr>
          <w:sz w:val="24"/>
          <w:szCs w:val="24"/>
        </w:rPr>
        <w:t>.</w:t>
      </w:r>
    </w:p>
    <w:p w:rsidR="00800375" w:rsidRPr="009070C4" w:rsidRDefault="00800375">
      <w:pPr>
        <w:pStyle w:val="ConsPlusNormal"/>
        <w:ind w:firstLine="540"/>
        <w:jc w:val="both"/>
        <w:rPr>
          <w:sz w:val="24"/>
          <w:szCs w:val="24"/>
        </w:rPr>
      </w:pPr>
    </w:p>
    <w:p w:rsidR="00800375" w:rsidRPr="009070C4" w:rsidRDefault="00800375">
      <w:pPr>
        <w:pStyle w:val="ConsPlusTitle"/>
        <w:jc w:val="center"/>
        <w:outlineLvl w:val="2"/>
        <w:rPr>
          <w:sz w:val="24"/>
          <w:szCs w:val="24"/>
        </w:rPr>
      </w:pPr>
      <w:r w:rsidRPr="009070C4">
        <w:rPr>
          <w:sz w:val="24"/>
          <w:szCs w:val="24"/>
        </w:rPr>
        <w:t>Раздел III. Подготовка к осуществлению внутреннего</w:t>
      </w:r>
    </w:p>
    <w:p w:rsidR="00800375" w:rsidRPr="009070C4" w:rsidRDefault="00800375">
      <w:pPr>
        <w:pStyle w:val="ConsPlusTitle"/>
        <w:jc w:val="center"/>
        <w:rPr>
          <w:sz w:val="24"/>
          <w:szCs w:val="24"/>
        </w:rPr>
      </w:pPr>
      <w:r w:rsidRPr="009070C4">
        <w:rPr>
          <w:sz w:val="24"/>
          <w:szCs w:val="24"/>
        </w:rPr>
        <w:t>финансового контроля</w:t>
      </w:r>
    </w:p>
    <w:p w:rsidR="00800375" w:rsidRPr="009070C4" w:rsidRDefault="00800375">
      <w:pPr>
        <w:pStyle w:val="ConsPlusNormal"/>
        <w:jc w:val="center"/>
        <w:rPr>
          <w:sz w:val="24"/>
          <w:szCs w:val="24"/>
        </w:rPr>
      </w:pPr>
    </w:p>
    <w:p w:rsidR="00800375" w:rsidRPr="009070C4" w:rsidRDefault="00800375">
      <w:pPr>
        <w:pStyle w:val="ConsPlusNormal"/>
        <w:ind w:firstLine="540"/>
        <w:jc w:val="both"/>
        <w:rPr>
          <w:sz w:val="24"/>
          <w:szCs w:val="24"/>
        </w:rPr>
      </w:pPr>
      <w:r w:rsidRPr="009070C4">
        <w:rPr>
          <w:sz w:val="24"/>
          <w:szCs w:val="24"/>
        </w:rPr>
        <w:t>3.1. Подготовка к осуществлению ВФК заключается в формировании (актуализации) структурными подразделениями администратора карты ВФК на очередной финансовый год.</w:t>
      </w:r>
    </w:p>
    <w:p w:rsidR="00800375" w:rsidRPr="009070C4" w:rsidRDefault="00800375">
      <w:pPr>
        <w:pStyle w:val="ConsPlusNormal"/>
        <w:spacing w:before="220"/>
        <w:ind w:firstLine="540"/>
        <w:jc w:val="both"/>
        <w:rPr>
          <w:sz w:val="24"/>
          <w:szCs w:val="24"/>
        </w:rPr>
      </w:pPr>
      <w:r w:rsidRPr="009070C4">
        <w:rPr>
          <w:sz w:val="24"/>
          <w:szCs w:val="24"/>
        </w:rPr>
        <w:t>3.2. Процесс формирования (актуализации) карты ВФК включает следующие этапы, подлежащие документированию администратором, в том числе в виде справок, служебных записок, протоколов совещаний и т.п.:</w:t>
      </w:r>
    </w:p>
    <w:p w:rsidR="00800375" w:rsidRPr="009070C4" w:rsidRDefault="00800375">
      <w:pPr>
        <w:pStyle w:val="ConsPlusNormal"/>
        <w:spacing w:before="220"/>
        <w:ind w:firstLine="540"/>
        <w:jc w:val="both"/>
        <w:rPr>
          <w:sz w:val="24"/>
          <w:szCs w:val="24"/>
        </w:rPr>
      </w:pPr>
      <w:r w:rsidRPr="009070C4">
        <w:rPr>
          <w:sz w:val="24"/>
          <w:szCs w:val="24"/>
        </w:rPr>
        <w:t xml:space="preserve">1) Анализ внутренних бюджетных процедур и составляющих операций, основанный на идентификации и оценке бюджетных рисков по ним, в целях установления необходимости проведения контрольных действий с помощью формирования ответственным структурным подразделением </w:t>
      </w:r>
      <w:r w:rsidR="00257D2E" w:rsidRPr="009070C4">
        <w:rPr>
          <w:sz w:val="24"/>
          <w:szCs w:val="24"/>
        </w:rPr>
        <w:t>– финансово-экономическим отделом</w:t>
      </w:r>
      <w:r w:rsidRPr="009070C4">
        <w:rPr>
          <w:sz w:val="24"/>
          <w:szCs w:val="24"/>
        </w:rPr>
        <w:t xml:space="preserve"> </w:t>
      </w:r>
      <w:r w:rsidR="00257D2E" w:rsidRPr="009070C4">
        <w:rPr>
          <w:sz w:val="24"/>
          <w:szCs w:val="24"/>
        </w:rPr>
        <w:t xml:space="preserve">местной администрации </w:t>
      </w:r>
      <w:r w:rsidRPr="009070C4">
        <w:rPr>
          <w:sz w:val="24"/>
          <w:szCs w:val="24"/>
        </w:rPr>
        <w:t xml:space="preserve">(далее - ответственное подразделение) аналитического </w:t>
      </w:r>
      <w:hyperlink w:anchor="P1750" w:history="1">
        <w:r w:rsidRPr="009070C4">
          <w:rPr>
            <w:sz w:val="24"/>
            <w:szCs w:val="24"/>
          </w:rPr>
          <w:t>отчета</w:t>
        </w:r>
      </w:hyperlink>
      <w:r w:rsidRPr="009070C4">
        <w:rPr>
          <w:sz w:val="24"/>
          <w:szCs w:val="24"/>
        </w:rPr>
        <w:t xml:space="preserve"> по форме согласно приложению N 3 к настоящему Регламенту на основе представленных в срок до 20 ноября текущего финансового года предложений всех структурных подразделений администратора.</w:t>
      </w:r>
    </w:p>
    <w:p w:rsidR="00800375" w:rsidRPr="009070C4" w:rsidRDefault="00800375">
      <w:pPr>
        <w:pStyle w:val="ConsPlusNormal"/>
        <w:ind w:firstLine="540"/>
        <w:jc w:val="both"/>
        <w:rPr>
          <w:sz w:val="24"/>
          <w:szCs w:val="24"/>
        </w:rPr>
      </w:pPr>
      <w:r w:rsidRPr="009070C4">
        <w:rPr>
          <w:sz w:val="24"/>
          <w:szCs w:val="24"/>
        </w:rPr>
        <w:t>Ответственное подразделение направляет на согласование заместител</w:t>
      </w:r>
      <w:r w:rsidR="00257D2E" w:rsidRPr="009070C4">
        <w:rPr>
          <w:sz w:val="24"/>
          <w:szCs w:val="24"/>
        </w:rPr>
        <w:t>ю главы местной администрации</w:t>
      </w:r>
      <w:r w:rsidR="009C0F41">
        <w:rPr>
          <w:sz w:val="24"/>
          <w:szCs w:val="24"/>
        </w:rPr>
        <w:t xml:space="preserve"> муниципального образования город Ломоносов</w:t>
      </w:r>
      <w:r w:rsidRPr="009070C4">
        <w:rPr>
          <w:sz w:val="24"/>
          <w:szCs w:val="24"/>
        </w:rPr>
        <w:t xml:space="preserve"> аналитический отчет в срок до 25 ноября текущего финансового года.</w:t>
      </w:r>
    </w:p>
    <w:p w:rsidR="00800375" w:rsidRPr="009070C4" w:rsidRDefault="00800375">
      <w:pPr>
        <w:pStyle w:val="ConsPlusNormal"/>
        <w:spacing w:before="220"/>
        <w:ind w:firstLine="540"/>
        <w:jc w:val="both"/>
        <w:rPr>
          <w:sz w:val="24"/>
          <w:szCs w:val="24"/>
        </w:rPr>
      </w:pPr>
      <w:r w:rsidRPr="009070C4">
        <w:rPr>
          <w:sz w:val="24"/>
          <w:szCs w:val="24"/>
        </w:rPr>
        <w:t>Заместител</w:t>
      </w:r>
      <w:r w:rsidR="009C0F41">
        <w:rPr>
          <w:sz w:val="24"/>
          <w:szCs w:val="24"/>
        </w:rPr>
        <w:t>ь</w:t>
      </w:r>
      <w:r w:rsidRPr="009070C4">
        <w:rPr>
          <w:sz w:val="24"/>
          <w:szCs w:val="24"/>
        </w:rPr>
        <w:t xml:space="preserve"> </w:t>
      </w:r>
      <w:r w:rsidR="00257D2E" w:rsidRPr="009070C4">
        <w:rPr>
          <w:sz w:val="24"/>
          <w:szCs w:val="24"/>
        </w:rPr>
        <w:t>главы местной администрации</w:t>
      </w:r>
      <w:r w:rsidRPr="009070C4">
        <w:rPr>
          <w:sz w:val="24"/>
          <w:szCs w:val="24"/>
        </w:rPr>
        <w:t xml:space="preserve"> по</w:t>
      </w:r>
      <w:r w:rsidR="009C0F41">
        <w:rPr>
          <w:sz w:val="24"/>
          <w:szCs w:val="24"/>
        </w:rPr>
        <w:t>сле</w:t>
      </w:r>
      <w:r w:rsidRPr="009070C4">
        <w:rPr>
          <w:sz w:val="24"/>
          <w:szCs w:val="24"/>
        </w:rPr>
        <w:t xml:space="preserve"> согласовани</w:t>
      </w:r>
      <w:r w:rsidR="009C0F41">
        <w:rPr>
          <w:sz w:val="24"/>
          <w:szCs w:val="24"/>
        </w:rPr>
        <w:t>я</w:t>
      </w:r>
      <w:r w:rsidRPr="009070C4">
        <w:rPr>
          <w:sz w:val="24"/>
          <w:szCs w:val="24"/>
        </w:rPr>
        <w:t xml:space="preserve"> а</w:t>
      </w:r>
      <w:r w:rsidR="00257D2E" w:rsidRPr="009070C4">
        <w:rPr>
          <w:sz w:val="24"/>
          <w:szCs w:val="24"/>
        </w:rPr>
        <w:t>налитического отчета представляе</w:t>
      </w:r>
      <w:r w:rsidRPr="009070C4">
        <w:rPr>
          <w:sz w:val="24"/>
          <w:szCs w:val="24"/>
        </w:rPr>
        <w:t xml:space="preserve">т его на утверждение </w:t>
      </w:r>
      <w:r w:rsidR="00257D2E" w:rsidRPr="009070C4">
        <w:rPr>
          <w:sz w:val="24"/>
          <w:szCs w:val="24"/>
        </w:rPr>
        <w:t>главе местной администрации</w:t>
      </w:r>
      <w:r w:rsidRPr="009070C4">
        <w:rPr>
          <w:sz w:val="24"/>
          <w:szCs w:val="24"/>
        </w:rPr>
        <w:t xml:space="preserve"> в срок до 30 ноября текущего финансового года;</w:t>
      </w:r>
    </w:p>
    <w:p w:rsidR="00800375" w:rsidRPr="009070C4" w:rsidRDefault="00800375">
      <w:pPr>
        <w:pStyle w:val="ConsPlusNormal"/>
        <w:spacing w:before="220"/>
        <w:ind w:firstLine="540"/>
        <w:jc w:val="both"/>
        <w:rPr>
          <w:sz w:val="24"/>
          <w:szCs w:val="24"/>
        </w:rPr>
      </w:pPr>
      <w:r w:rsidRPr="009070C4">
        <w:rPr>
          <w:sz w:val="24"/>
          <w:szCs w:val="24"/>
        </w:rPr>
        <w:t>2) Формирование перечня внутренних бюджетных процедур с указанием составляющих операций, в отношении которых необходимы контрольные действия.</w:t>
      </w:r>
    </w:p>
    <w:p w:rsidR="00800375" w:rsidRPr="009070C4" w:rsidRDefault="00800375">
      <w:pPr>
        <w:pStyle w:val="ConsPlusNormal"/>
        <w:spacing w:before="220"/>
        <w:ind w:firstLine="540"/>
        <w:jc w:val="both"/>
        <w:rPr>
          <w:sz w:val="24"/>
          <w:szCs w:val="24"/>
        </w:rPr>
      </w:pPr>
      <w:r w:rsidRPr="009070C4">
        <w:rPr>
          <w:sz w:val="24"/>
          <w:szCs w:val="24"/>
        </w:rPr>
        <w:t>3.3. Идентификация бюджетных рисков проводится путем анализа информации, содержащейся в документах органов государственного финансового контроля и правоохранительных органов (в том числе постановлениях, представлениях, предписаниях, разъяснениях), рекомендациях (предложениях) внутреннего финансового аудита, путем анализа результатов осуществления внутреннего финансового контроля за предыдущий период, анализа результатов оценки качества финансового менеджмента, иной информации о выявленных нарушениях и недостатках, их причинах и условиях и заключается в определении по каждой операции возможных событий, наступление которых негативно повлияет на достижение цели внутренней бюджетной процедуры.</w:t>
      </w:r>
    </w:p>
    <w:p w:rsidR="00800375" w:rsidRPr="009070C4" w:rsidRDefault="00800375">
      <w:pPr>
        <w:pStyle w:val="ConsPlusNormal"/>
        <w:spacing w:before="220"/>
        <w:ind w:firstLine="540"/>
        <w:jc w:val="both"/>
        <w:rPr>
          <w:sz w:val="24"/>
          <w:szCs w:val="24"/>
        </w:rPr>
      </w:pPr>
      <w:r w:rsidRPr="009070C4">
        <w:rPr>
          <w:sz w:val="24"/>
          <w:szCs w:val="24"/>
        </w:rPr>
        <w:t>3.4. Каждый бюджетный риск оценивается по 2 критериям:</w:t>
      </w:r>
    </w:p>
    <w:p w:rsidR="00800375" w:rsidRPr="009070C4" w:rsidRDefault="00800375">
      <w:pPr>
        <w:pStyle w:val="ConsPlusNormal"/>
        <w:spacing w:before="220"/>
        <w:ind w:firstLine="540"/>
        <w:jc w:val="both"/>
        <w:rPr>
          <w:sz w:val="24"/>
          <w:szCs w:val="24"/>
        </w:rPr>
      </w:pPr>
      <w:r w:rsidRPr="009070C4">
        <w:rPr>
          <w:sz w:val="24"/>
          <w:szCs w:val="24"/>
        </w:rPr>
        <w:t>"вероятность возникновения" - характеризует ожидание наступления события, негативно влияющего на выполнение внутренних бюджетных процедур;</w:t>
      </w:r>
    </w:p>
    <w:p w:rsidR="00800375" w:rsidRPr="009070C4" w:rsidRDefault="00800375">
      <w:pPr>
        <w:pStyle w:val="ConsPlusNormal"/>
        <w:spacing w:before="220"/>
        <w:ind w:firstLine="540"/>
        <w:jc w:val="both"/>
        <w:rPr>
          <w:sz w:val="24"/>
          <w:szCs w:val="24"/>
        </w:rPr>
      </w:pPr>
      <w:r w:rsidRPr="009070C4">
        <w:rPr>
          <w:sz w:val="24"/>
          <w:szCs w:val="24"/>
        </w:rPr>
        <w:t>"значимость последствий" - характеризует возможный наносимый ущерб, потери репутации администратора (снижение внешней оценки качества финансового менеджмента администратора), существенность налагаемых санкций за допущенное нарушение законодательства, снижение показателя результативности (экономности) использования бюджетных средств.</w:t>
      </w:r>
    </w:p>
    <w:p w:rsidR="00800375" w:rsidRPr="009070C4" w:rsidRDefault="00800375">
      <w:pPr>
        <w:pStyle w:val="ConsPlusNormal"/>
        <w:spacing w:before="220"/>
        <w:ind w:firstLine="540"/>
        <w:jc w:val="both"/>
        <w:rPr>
          <w:sz w:val="24"/>
          <w:szCs w:val="24"/>
        </w:rPr>
      </w:pPr>
      <w:r w:rsidRPr="009070C4">
        <w:rPr>
          <w:sz w:val="24"/>
          <w:szCs w:val="24"/>
        </w:rPr>
        <w:t>3.5. Оценка вероятности возникновения риска осуществляется на основе анализа информации о следующих причинах риска:</w:t>
      </w:r>
    </w:p>
    <w:p w:rsidR="00800375" w:rsidRPr="009070C4" w:rsidRDefault="00800375">
      <w:pPr>
        <w:pStyle w:val="ConsPlusNormal"/>
        <w:spacing w:before="220"/>
        <w:ind w:firstLine="540"/>
        <w:jc w:val="both"/>
        <w:rPr>
          <w:sz w:val="24"/>
          <w:szCs w:val="24"/>
        </w:rPr>
      </w:pPr>
      <w:r w:rsidRPr="009070C4">
        <w:rPr>
          <w:sz w:val="24"/>
          <w:szCs w:val="24"/>
        </w:rPr>
        <w:lastRenderedPageBreak/>
        <w:t>- недостаточность положений правовых актов администратора, а также иных актов, распоряжений (указаний) и поручений, регламентирующих выполнение внутренней бюджетной процедуры, и(или) их несоответствие нормативным правовым актам на момент совершения операции;</w:t>
      </w:r>
    </w:p>
    <w:p w:rsidR="00800375" w:rsidRPr="009070C4" w:rsidRDefault="00800375">
      <w:pPr>
        <w:pStyle w:val="ConsPlusNormal"/>
        <w:spacing w:before="220"/>
        <w:ind w:firstLine="540"/>
        <w:jc w:val="both"/>
        <w:rPr>
          <w:sz w:val="24"/>
          <w:szCs w:val="24"/>
        </w:rPr>
      </w:pPr>
      <w:r w:rsidRPr="009070C4">
        <w:rPr>
          <w:sz w:val="24"/>
          <w:szCs w:val="24"/>
        </w:rPr>
        <w:t>- длительный период приведения средств автоматизации подготовки документов и(или) отражения соответствующих операций в соответствии с требованиями актуальных положений нормативных правовых актов, регулирующих бюджетные правоотношения;</w:t>
      </w:r>
    </w:p>
    <w:p w:rsidR="00800375" w:rsidRPr="009070C4" w:rsidRDefault="00800375">
      <w:pPr>
        <w:pStyle w:val="ConsPlusNormal"/>
        <w:spacing w:before="220"/>
        <w:ind w:firstLine="540"/>
        <w:jc w:val="both"/>
        <w:rPr>
          <w:sz w:val="24"/>
          <w:szCs w:val="24"/>
        </w:rPr>
      </w:pPr>
      <w:r w:rsidRPr="009070C4">
        <w:rPr>
          <w:sz w:val="24"/>
          <w:szCs w:val="24"/>
        </w:rPr>
        <w:t>- низкое качество содержания и(или) несвоевременность представления документов, представляемых должностным лицам, осуществляющим внутренние бюджетные процедуры, необходимых для проведения операций;</w:t>
      </w:r>
    </w:p>
    <w:p w:rsidR="00800375" w:rsidRPr="009070C4" w:rsidRDefault="00800375">
      <w:pPr>
        <w:pStyle w:val="ConsPlusNormal"/>
        <w:spacing w:before="220"/>
        <w:ind w:firstLine="540"/>
        <w:jc w:val="both"/>
        <w:rPr>
          <w:sz w:val="24"/>
          <w:szCs w:val="24"/>
        </w:rPr>
      </w:pPr>
      <w:r w:rsidRPr="009070C4">
        <w:rPr>
          <w:sz w:val="24"/>
          <w:szCs w:val="24"/>
        </w:rPr>
        <w:t>- наличие конфликта интересов у должностных лиц, осуществляющих внутренние бюджетные процедуры;</w:t>
      </w:r>
    </w:p>
    <w:p w:rsidR="00800375" w:rsidRPr="009070C4" w:rsidRDefault="00800375">
      <w:pPr>
        <w:pStyle w:val="ConsPlusNormal"/>
        <w:spacing w:before="220"/>
        <w:ind w:firstLine="540"/>
        <w:jc w:val="both"/>
        <w:rPr>
          <w:sz w:val="24"/>
          <w:szCs w:val="24"/>
        </w:rPr>
      </w:pPr>
      <w:r w:rsidRPr="009070C4">
        <w:rPr>
          <w:sz w:val="24"/>
          <w:szCs w:val="24"/>
        </w:rPr>
        <w:t>- отсутствие разграничения прав доступа пользователей к базам данных, вводу и выводу информации из автоматизированных информационных систем, а также регламента взаимодействия пользователей с информационными ресурсами;</w:t>
      </w:r>
    </w:p>
    <w:p w:rsidR="00800375" w:rsidRPr="009070C4" w:rsidRDefault="00800375">
      <w:pPr>
        <w:pStyle w:val="ConsPlusNormal"/>
        <w:spacing w:before="220"/>
        <w:ind w:firstLine="540"/>
        <w:jc w:val="both"/>
        <w:rPr>
          <w:sz w:val="24"/>
          <w:szCs w:val="24"/>
        </w:rPr>
      </w:pPr>
      <w:r w:rsidRPr="009070C4">
        <w:rPr>
          <w:sz w:val="24"/>
          <w:szCs w:val="24"/>
        </w:rPr>
        <w:t>- неэффективность средств автоматизации подготовки документа, необходимого для выполнения внутренней бюджетной процедуры;</w:t>
      </w:r>
    </w:p>
    <w:p w:rsidR="00800375" w:rsidRPr="009070C4" w:rsidRDefault="00800375">
      <w:pPr>
        <w:pStyle w:val="ConsPlusNormal"/>
        <w:spacing w:before="220"/>
        <w:ind w:firstLine="540"/>
        <w:jc w:val="both"/>
        <w:rPr>
          <w:sz w:val="24"/>
          <w:szCs w:val="24"/>
        </w:rPr>
      </w:pPr>
      <w:r w:rsidRPr="009070C4">
        <w:rPr>
          <w:sz w:val="24"/>
          <w:szCs w:val="24"/>
        </w:rPr>
        <w:t>- недостаточная укомплектованность подразделения, ответственного за выполнение внутренней бюджетной процедуры;</w:t>
      </w:r>
    </w:p>
    <w:p w:rsidR="00800375" w:rsidRPr="009070C4" w:rsidRDefault="00800375">
      <w:pPr>
        <w:pStyle w:val="ConsPlusNormal"/>
        <w:spacing w:before="220"/>
        <w:ind w:firstLine="540"/>
        <w:jc w:val="both"/>
        <w:rPr>
          <w:sz w:val="24"/>
          <w:szCs w:val="24"/>
        </w:rPr>
      </w:pPr>
      <w:r w:rsidRPr="009070C4">
        <w:rPr>
          <w:sz w:val="24"/>
          <w:szCs w:val="24"/>
        </w:rPr>
        <w:t>- иные причины риска.</w:t>
      </w:r>
    </w:p>
    <w:p w:rsidR="00800375" w:rsidRPr="009070C4" w:rsidRDefault="00800375">
      <w:pPr>
        <w:pStyle w:val="ConsPlusNormal"/>
        <w:spacing w:before="220"/>
        <w:ind w:firstLine="540"/>
        <w:jc w:val="both"/>
        <w:rPr>
          <w:sz w:val="24"/>
          <w:szCs w:val="24"/>
        </w:rPr>
      </w:pPr>
      <w:r w:rsidRPr="009070C4">
        <w:rPr>
          <w:sz w:val="24"/>
          <w:szCs w:val="24"/>
        </w:rPr>
        <w:t>3.6. Уровень бюджетного риска определяется по каждому сочетанию критериев "вероятность возникновения" и "значимость последствий" и оценивается как "низкий", "средний" и "высокий".</w:t>
      </w:r>
    </w:p>
    <w:p w:rsidR="00800375" w:rsidRPr="009070C4" w:rsidRDefault="00800375">
      <w:pPr>
        <w:pStyle w:val="ConsPlusNormal"/>
        <w:spacing w:before="220"/>
        <w:ind w:firstLine="540"/>
        <w:jc w:val="both"/>
        <w:rPr>
          <w:sz w:val="24"/>
          <w:szCs w:val="24"/>
        </w:rPr>
      </w:pPr>
      <w:r w:rsidRPr="009070C4">
        <w:rPr>
          <w:sz w:val="24"/>
          <w:szCs w:val="24"/>
        </w:rPr>
        <w:t xml:space="preserve">Для определения уровня бюджетного риска и принятия решения о необходимости проведения контрольных действий используется </w:t>
      </w:r>
      <w:hyperlink w:anchor="P1805" w:history="1">
        <w:r w:rsidRPr="009070C4">
          <w:rPr>
            <w:sz w:val="24"/>
            <w:szCs w:val="24"/>
          </w:rPr>
          <w:t>матрица</w:t>
        </w:r>
      </w:hyperlink>
      <w:r w:rsidRPr="009070C4">
        <w:rPr>
          <w:sz w:val="24"/>
          <w:szCs w:val="24"/>
        </w:rPr>
        <w:t xml:space="preserve"> оценки бюджетных рисков, которая приведена в приложении N 4 к настоящему Регламенту.</w:t>
      </w:r>
    </w:p>
    <w:p w:rsidR="00800375" w:rsidRPr="009070C4" w:rsidRDefault="00800375">
      <w:pPr>
        <w:pStyle w:val="ConsPlusNormal"/>
        <w:spacing w:before="220"/>
        <w:ind w:firstLine="540"/>
        <w:jc w:val="both"/>
        <w:rPr>
          <w:sz w:val="24"/>
          <w:szCs w:val="24"/>
        </w:rPr>
      </w:pPr>
      <w:r w:rsidRPr="009070C4">
        <w:rPr>
          <w:sz w:val="24"/>
          <w:szCs w:val="24"/>
        </w:rPr>
        <w:t xml:space="preserve">3.7. После утверждения </w:t>
      </w:r>
      <w:r w:rsidR="009C0F41">
        <w:rPr>
          <w:sz w:val="24"/>
          <w:szCs w:val="24"/>
        </w:rPr>
        <w:t>главой местной администрации</w:t>
      </w:r>
      <w:r w:rsidRPr="009070C4">
        <w:rPr>
          <w:sz w:val="24"/>
          <w:szCs w:val="24"/>
        </w:rPr>
        <w:t xml:space="preserve"> аналитического отчета ответственное подразделение формирует и представляет на утверждение </w:t>
      </w:r>
      <w:r w:rsidR="009C0F41">
        <w:rPr>
          <w:sz w:val="24"/>
          <w:szCs w:val="24"/>
        </w:rPr>
        <w:t>главе местной администрации</w:t>
      </w:r>
      <w:r w:rsidRPr="009070C4">
        <w:rPr>
          <w:sz w:val="24"/>
          <w:szCs w:val="24"/>
        </w:rPr>
        <w:t xml:space="preserve"> перечень внутренних бюджетных процедур и составляющих операций, в отношении которых обязательно осуществление контрольных действий, в срок до 5 декабря текущего финансового года.</w:t>
      </w:r>
    </w:p>
    <w:p w:rsidR="00800375" w:rsidRPr="009070C4" w:rsidRDefault="00800375">
      <w:pPr>
        <w:pStyle w:val="ConsPlusNormal"/>
        <w:spacing w:before="220"/>
        <w:ind w:firstLine="540"/>
        <w:jc w:val="both"/>
        <w:rPr>
          <w:sz w:val="24"/>
          <w:szCs w:val="24"/>
        </w:rPr>
      </w:pPr>
      <w:r w:rsidRPr="009070C4">
        <w:rPr>
          <w:sz w:val="24"/>
          <w:szCs w:val="24"/>
        </w:rPr>
        <w:t xml:space="preserve">3.8. После утверждения </w:t>
      </w:r>
      <w:r w:rsidR="009C0F41">
        <w:rPr>
          <w:sz w:val="24"/>
          <w:szCs w:val="24"/>
        </w:rPr>
        <w:t>главой местной администрации</w:t>
      </w:r>
      <w:r w:rsidRPr="009070C4">
        <w:rPr>
          <w:sz w:val="24"/>
          <w:szCs w:val="24"/>
        </w:rPr>
        <w:t xml:space="preserve"> перечня внутренних бюджетных процедур и составляющих операций, в отношении которых обязательно осуществление контрольных действий, ответственное подразделение формирует </w:t>
      </w:r>
      <w:hyperlink w:anchor="P1842" w:history="1">
        <w:r w:rsidRPr="009070C4">
          <w:rPr>
            <w:sz w:val="24"/>
            <w:szCs w:val="24"/>
          </w:rPr>
          <w:t>карту</w:t>
        </w:r>
      </w:hyperlink>
      <w:r w:rsidRPr="009070C4">
        <w:rPr>
          <w:sz w:val="24"/>
          <w:szCs w:val="24"/>
        </w:rPr>
        <w:t xml:space="preserve"> ВФК по форме согласно приложению N 5 к настоящему Регламенту, на основе представленных в срок до 10 декабря текущего финансового года предложений всех структурных подразделений администратора.</w:t>
      </w:r>
    </w:p>
    <w:p w:rsidR="00800375" w:rsidRPr="009070C4" w:rsidRDefault="00800375">
      <w:pPr>
        <w:pStyle w:val="ConsPlusNormal"/>
        <w:spacing w:before="220"/>
        <w:ind w:firstLine="540"/>
        <w:jc w:val="both"/>
        <w:rPr>
          <w:sz w:val="24"/>
          <w:szCs w:val="24"/>
        </w:rPr>
      </w:pPr>
      <w:r w:rsidRPr="009070C4">
        <w:rPr>
          <w:sz w:val="24"/>
          <w:szCs w:val="24"/>
        </w:rPr>
        <w:t>Ответственное подразделение направляет на согласование заместител</w:t>
      </w:r>
      <w:r w:rsidR="002F13D7" w:rsidRPr="009070C4">
        <w:rPr>
          <w:sz w:val="24"/>
          <w:szCs w:val="24"/>
        </w:rPr>
        <w:t xml:space="preserve">ю главы местной администрации </w:t>
      </w:r>
      <w:r w:rsidRPr="009070C4">
        <w:rPr>
          <w:sz w:val="24"/>
          <w:szCs w:val="24"/>
        </w:rPr>
        <w:t>карту ВФК в срок до 15 декабря текущего финансового года.</w:t>
      </w:r>
    </w:p>
    <w:p w:rsidR="00800375" w:rsidRPr="009070C4" w:rsidRDefault="00800375">
      <w:pPr>
        <w:pStyle w:val="ConsPlusNormal"/>
        <w:spacing w:before="220"/>
        <w:ind w:firstLine="540"/>
        <w:jc w:val="both"/>
        <w:rPr>
          <w:sz w:val="24"/>
          <w:szCs w:val="24"/>
        </w:rPr>
      </w:pPr>
      <w:r w:rsidRPr="009070C4">
        <w:rPr>
          <w:sz w:val="24"/>
          <w:szCs w:val="24"/>
        </w:rPr>
        <w:lastRenderedPageBreak/>
        <w:t>Заместител</w:t>
      </w:r>
      <w:r w:rsidR="002F13D7" w:rsidRPr="009070C4">
        <w:rPr>
          <w:sz w:val="24"/>
          <w:szCs w:val="24"/>
        </w:rPr>
        <w:t xml:space="preserve">ь главы местной администрации </w:t>
      </w:r>
      <w:r w:rsidRPr="009070C4">
        <w:rPr>
          <w:sz w:val="24"/>
          <w:szCs w:val="24"/>
        </w:rPr>
        <w:t>по</w:t>
      </w:r>
      <w:r w:rsidR="002F13D7" w:rsidRPr="009070C4">
        <w:rPr>
          <w:sz w:val="24"/>
          <w:szCs w:val="24"/>
        </w:rPr>
        <w:t>сле</w:t>
      </w:r>
      <w:r w:rsidRPr="009070C4">
        <w:rPr>
          <w:sz w:val="24"/>
          <w:szCs w:val="24"/>
        </w:rPr>
        <w:t xml:space="preserve"> согласовани</w:t>
      </w:r>
      <w:r w:rsidR="002F13D7" w:rsidRPr="009070C4">
        <w:rPr>
          <w:sz w:val="24"/>
          <w:szCs w:val="24"/>
        </w:rPr>
        <w:t>я</w:t>
      </w:r>
      <w:r w:rsidRPr="009070C4">
        <w:rPr>
          <w:sz w:val="24"/>
          <w:szCs w:val="24"/>
        </w:rPr>
        <w:t xml:space="preserve"> карты ВФК представля</w:t>
      </w:r>
      <w:r w:rsidR="002F13D7" w:rsidRPr="009070C4">
        <w:rPr>
          <w:sz w:val="24"/>
          <w:szCs w:val="24"/>
        </w:rPr>
        <w:t>ет</w:t>
      </w:r>
      <w:r w:rsidRPr="009070C4">
        <w:rPr>
          <w:sz w:val="24"/>
          <w:szCs w:val="24"/>
        </w:rPr>
        <w:t xml:space="preserve"> ее на утверждение </w:t>
      </w:r>
      <w:r w:rsidR="002F13D7" w:rsidRPr="009070C4">
        <w:rPr>
          <w:sz w:val="24"/>
          <w:szCs w:val="24"/>
        </w:rPr>
        <w:t>главе местной администрации</w:t>
      </w:r>
      <w:r w:rsidRPr="009070C4">
        <w:rPr>
          <w:sz w:val="24"/>
          <w:szCs w:val="24"/>
        </w:rPr>
        <w:t xml:space="preserve"> в срок до 2</w:t>
      </w:r>
      <w:r w:rsidR="00C86EAE">
        <w:rPr>
          <w:sz w:val="24"/>
          <w:szCs w:val="24"/>
        </w:rPr>
        <w:t>0</w:t>
      </w:r>
      <w:r w:rsidRPr="009070C4">
        <w:rPr>
          <w:sz w:val="24"/>
          <w:szCs w:val="24"/>
        </w:rPr>
        <w:t xml:space="preserve"> декабря текущего финансового года.</w:t>
      </w:r>
    </w:p>
    <w:p w:rsidR="00800375" w:rsidRPr="009070C4" w:rsidRDefault="00800375">
      <w:pPr>
        <w:pStyle w:val="ConsPlusNormal"/>
        <w:spacing w:before="220"/>
        <w:ind w:firstLine="540"/>
        <w:jc w:val="both"/>
        <w:rPr>
          <w:sz w:val="24"/>
          <w:szCs w:val="24"/>
        </w:rPr>
      </w:pPr>
      <w:r w:rsidRPr="009070C4">
        <w:rPr>
          <w:sz w:val="24"/>
          <w:szCs w:val="24"/>
        </w:rPr>
        <w:t xml:space="preserve">В карте ВФК по каждому предмету ВФК в соответствии с </w:t>
      </w:r>
      <w:hyperlink w:anchor="P1580" w:history="1">
        <w:r w:rsidRPr="009070C4">
          <w:rPr>
            <w:sz w:val="24"/>
            <w:szCs w:val="24"/>
          </w:rPr>
          <w:t>пунктом 1.5</w:t>
        </w:r>
      </w:hyperlink>
      <w:r w:rsidRPr="009070C4">
        <w:rPr>
          <w:sz w:val="24"/>
          <w:szCs w:val="24"/>
        </w:rPr>
        <w:t xml:space="preserve"> указываются данные о:</w:t>
      </w:r>
    </w:p>
    <w:p w:rsidR="00800375" w:rsidRPr="009070C4" w:rsidRDefault="00800375">
      <w:pPr>
        <w:pStyle w:val="ConsPlusNormal"/>
        <w:spacing w:before="220"/>
        <w:ind w:firstLine="540"/>
        <w:jc w:val="both"/>
        <w:rPr>
          <w:sz w:val="24"/>
          <w:szCs w:val="24"/>
        </w:rPr>
      </w:pPr>
      <w:r w:rsidRPr="009070C4">
        <w:rPr>
          <w:sz w:val="24"/>
          <w:szCs w:val="24"/>
        </w:rPr>
        <w:t>- составляющей операции;</w:t>
      </w:r>
    </w:p>
    <w:p w:rsidR="00800375" w:rsidRPr="009070C4" w:rsidRDefault="00800375">
      <w:pPr>
        <w:pStyle w:val="ConsPlusNormal"/>
        <w:spacing w:before="220"/>
        <w:ind w:firstLine="540"/>
        <w:jc w:val="both"/>
        <w:rPr>
          <w:sz w:val="24"/>
          <w:szCs w:val="24"/>
        </w:rPr>
      </w:pPr>
      <w:r w:rsidRPr="009070C4">
        <w:rPr>
          <w:sz w:val="24"/>
          <w:szCs w:val="24"/>
        </w:rPr>
        <w:t>- должностном лице, ответственном за выполнение составляющей операции;</w:t>
      </w:r>
    </w:p>
    <w:p w:rsidR="00800375" w:rsidRPr="009070C4" w:rsidRDefault="00800375">
      <w:pPr>
        <w:pStyle w:val="ConsPlusNormal"/>
        <w:spacing w:before="220"/>
        <w:ind w:firstLine="540"/>
        <w:jc w:val="both"/>
        <w:rPr>
          <w:sz w:val="24"/>
          <w:szCs w:val="24"/>
        </w:rPr>
      </w:pPr>
      <w:r w:rsidRPr="009070C4">
        <w:rPr>
          <w:sz w:val="24"/>
          <w:szCs w:val="24"/>
        </w:rPr>
        <w:t>- периодичности выполнения составляющей операции;</w:t>
      </w:r>
    </w:p>
    <w:p w:rsidR="00800375" w:rsidRPr="009070C4" w:rsidRDefault="00800375">
      <w:pPr>
        <w:pStyle w:val="ConsPlusNormal"/>
        <w:spacing w:before="220"/>
        <w:ind w:firstLine="540"/>
        <w:jc w:val="both"/>
        <w:rPr>
          <w:sz w:val="24"/>
          <w:szCs w:val="24"/>
        </w:rPr>
      </w:pPr>
      <w:r w:rsidRPr="009070C4">
        <w:rPr>
          <w:sz w:val="24"/>
          <w:szCs w:val="24"/>
        </w:rPr>
        <w:t>- контрольном показателе;</w:t>
      </w:r>
    </w:p>
    <w:p w:rsidR="00800375" w:rsidRPr="009070C4" w:rsidRDefault="00800375">
      <w:pPr>
        <w:pStyle w:val="ConsPlusNormal"/>
        <w:spacing w:before="220"/>
        <w:ind w:firstLine="540"/>
        <w:jc w:val="both"/>
        <w:rPr>
          <w:sz w:val="24"/>
          <w:szCs w:val="24"/>
        </w:rPr>
      </w:pPr>
      <w:r w:rsidRPr="009070C4">
        <w:rPr>
          <w:sz w:val="24"/>
          <w:szCs w:val="24"/>
        </w:rPr>
        <w:t>- должностных лицах, проводящих контрольные действия;</w:t>
      </w:r>
    </w:p>
    <w:p w:rsidR="00800375" w:rsidRPr="009070C4" w:rsidRDefault="00800375">
      <w:pPr>
        <w:pStyle w:val="ConsPlusNormal"/>
        <w:spacing w:before="220"/>
        <w:ind w:firstLine="540"/>
        <w:jc w:val="both"/>
        <w:rPr>
          <w:sz w:val="24"/>
          <w:szCs w:val="24"/>
        </w:rPr>
      </w:pPr>
      <w:r w:rsidRPr="009070C4">
        <w:rPr>
          <w:sz w:val="24"/>
          <w:szCs w:val="24"/>
        </w:rPr>
        <w:t>- контрольных действиях;</w:t>
      </w:r>
    </w:p>
    <w:p w:rsidR="00800375" w:rsidRPr="009070C4" w:rsidRDefault="00800375">
      <w:pPr>
        <w:pStyle w:val="ConsPlusNormal"/>
        <w:spacing w:before="220"/>
        <w:ind w:firstLine="540"/>
        <w:jc w:val="both"/>
        <w:rPr>
          <w:sz w:val="24"/>
          <w:szCs w:val="24"/>
        </w:rPr>
      </w:pPr>
      <w:r w:rsidRPr="009070C4">
        <w:rPr>
          <w:sz w:val="24"/>
          <w:szCs w:val="24"/>
        </w:rPr>
        <w:t>- периодичности контрольных действий;</w:t>
      </w:r>
    </w:p>
    <w:p w:rsidR="00800375" w:rsidRPr="009070C4" w:rsidRDefault="00800375">
      <w:pPr>
        <w:pStyle w:val="ConsPlusNormal"/>
        <w:spacing w:before="220"/>
        <w:ind w:firstLine="540"/>
        <w:jc w:val="both"/>
        <w:rPr>
          <w:sz w:val="24"/>
          <w:szCs w:val="24"/>
        </w:rPr>
      </w:pPr>
      <w:r w:rsidRPr="009070C4">
        <w:rPr>
          <w:sz w:val="24"/>
          <w:szCs w:val="24"/>
        </w:rPr>
        <w:t>- способах контрольных действий;</w:t>
      </w:r>
    </w:p>
    <w:p w:rsidR="00800375" w:rsidRPr="009070C4" w:rsidRDefault="00800375">
      <w:pPr>
        <w:pStyle w:val="ConsPlusNormal"/>
        <w:spacing w:before="220"/>
        <w:ind w:firstLine="540"/>
        <w:jc w:val="both"/>
        <w:rPr>
          <w:sz w:val="24"/>
          <w:szCs w:val="24"/>
        </w:rPr>
      </w:pPr>
      <w:r w:rsidRPr="009070C4">
        <w:rPr>
          <w:sz w:val="24"/>
          <w:szCs w:val="24"/>
        </w:rPr>
        <w:t>- методах контрольных действий.</w:t>
      </w:r>
    </w:p>
    <w:p w:rsidR="00800375" w:rsidRPr="009070C4" w:rsidRDefault="00800375">
      <w:pPr>
        <w:pStyle w:val="ConsPlusNormal"/>
        <w:spacing w:before="220"/>
        <w:ind w:firstLine="540"/>
        <w:jc w:val="both"/>
        <w:rPr>
          <w:sz w:val="24"/>
          <w:szCs w:val="24"/>
        </w:rPr>
      </w:pPr>
      <w:r w:rsidRPr="009070C4">
        <w:rPr>
          <w:sz w:val="24"/>
          <w:szCs w:val="24"/>
        </w:rPr>
        <w:t xml:space="preserve">3.9. Аналитический отчет, перечень внутренних бюджетных процедур с указанием составляющих операций, в отношении которых необходимы контрольные действия, карта ВФК при их первоначальном формировании и при каждой последующей актуализации утверждаются </w:t>
      </w:r>
      <w:r w:rsidR="002F13D7" w:rsidRPr="009070C4">
        <w:rPr>
          <w:sz w:val="24"/>
          <w:szCs w:val="24"/>
        </w:rPr>
        <w:t>главой местной администрации</w:t>
      </w:r>
      <w:r w:rsidRPr="009070C4">
        <w:rPr>
          <w:sz w:val="24"/>
          <w:szCs w:val="24"/>
        </w:rPr>
        <w:t xml:space="preserve"> грифом "Утверждаю" непосредственно на них.</w:t>
      </w:r>
    </w:p>
    <w:p w:rsidR="00800375" w:rsidRPr="009070C4" w:rsidRDefault="00800375">
      <w:pPr>
        <w:pStyle w:val="ConsPlusNormal"/>
        <w:spacing w:before="220"/>
        <w:ind w:firstLine="540"/>
        <w:jc w:val="both"/>
        <w:rPr>
          <w:sz w:val="24"/>
          <w:szCs w:val="24"/>
        </w:rPr>
      </w:pPr>
      <w:r w:rsidRPr="009070C4">
        <w:rPr>
          <w:sz w:val="24"/>
          <w:szCs w:val="24"/>
        </w:rPr>
        <w:t>3.10. Ответственному подразделению необходимо ознакомить с картой ВФК указанных в ней должностных лиц администратора, а также должностных лиц подведомственных администратору получателей бюджетных средств в срок до 30 декабря текущего финансового года.</w:t>
      </w:r>
    </w:p>
    <w:p w:rsidR="00800375" w:rsidRPr="009070C4" w:rsidRDefault="00800375">
      <w:pPr>
        <w:pStyle w:val="ConsPlusNormal"/>
        <w:spacing w:before="220"/>
        <w:ind w:firstLine="540"/>
        <w:jc w:val="both"/>
        <w:rPr>
          <w:sz w:val="24"/>
          <w:szCs w:val="24"/>
        </w:rPr>
      </w:pPr>
      <w:r w:rsidRPr="009070C4">
        <w:rPr>
          <w:sz w:val="24"/>
          <w:szCs w:val="24"/>
        </w:rPr>
        <w:t>3.11. Актуализация карты ВФК проводится:</w:t>
      </w:r>
    </w:p>
    <w:p w:rsidR="00800375" w:rsidRPr="009070C4" w:rsidRDefault="00800375">
      <w:pPr>
        <w:pStyle w:val="ConsPlusNormal"/>
        <w:spacing w:before="220"/>
        <w:ind w:firstLine="540"/>
        <w:jc w:val="both"/>
        <w:rPr>
          <w:sz w:val="24"/>
          <w:szCs w:val="24"/>
        </w:rPr>
      </w:pPr>
      <w:r w:rsidRPr="009070C4">
        <w:rPr>
          <w:sz w:val="24"/>
          <w:szCs w:val="24"/>
        </w:rPr>
        <w:t>- до начала очередного финансового года, но не ранее 1 ноября и не позднее 25 декабря;</w:t>
      </w:r>
    </w:p>
    <w:p w:rsidR="00800375" w:rsidRPr="009070C4" w:rsidRDefault="00800375">
      <w:pPr>
        <w:pStyle w:val="ConsPlusNormal"/>
        <w:spacing w:before="220"/>
        <w:ind w:firstLine="540"/>
        <w:jc w:val="both"/>
        <w:rPr>
          <w:sz w:val="24"/>
          <w:szCs w:val="24"/>
        </w:rPr>
      </w:pPr>
      <w:r w:rsidRPr="009070C4">
        <w:rPr>
          <w:sz w:val="24"/>
          <w:szCs w:val="24"/>
        </w:rPr>
        <w:t xml:space="preserve">- при принятии решения </w:t>
      </w:r>
      <w:r w:rsidR="002F13D7" w:rsidRPr="009070C4">
        <w:rPr>
          <w:sz w:val="24"/>
          <w:szCs w:val="24"/>
        </w:rPr>
        <w:t>главой местной администрации</w:t>
      </w:r>
      <w:r w:rsidRPr="009070C4">
        <w:rPr>
          <w:sz w:val="24"/>
          <w:szCs w:val="24"/>
        </w:rPr>
        <w:t xml:space="preserve"> о внесении изменений в карту внутреннего финансового контроля;</w:t>
      </w:r>
    </w:p>
    <w:p w:rsidR="00800375" w:rsidRPr="009070C4" w:rsidRDefault="00800375">
      <w:pPr>
        <w:pStyle w:val="ConsPlusNormal"/>
        <w:spacing w:before="220"/>
        <w:ind w:firstLine="540"/>
        <w:jc w:val="both"/>
        <w:rPr>
          <w:sz w:val="24"/>
          <w:szCs w:val="24"/>
        </w:rPr>
      </w:pPr>
      <w:r w:rsidRPr="009070C4">
        <w:rPr>
          <w:sz w:val="24"/>
          <w:szCs w:val="24"/>
        </w:rPr>
        <w:t>- в случае внесения изменений в нормативные правовые акты, регулирующие бюджетные правоотношения, определяющих необходимость изменения внутренних бюджетных процедур.</w:t>
      </w:r>
    </w:p>
    <w:p w:rsidR="00800375" w:rsidRPr="009070C4" w:rsidRDefault="00800375">
      <w:pPr>
        <w:pStyle w:val="ConsPlusNormal"/>
        <w:rPr>
          <w:sz w:val="24"/>
          <w:szCs w:val="24"/>
        </w:rPr>
      </w:pPr>
    </w:p>
    <w:p w:rsidR="00800375" w:rsidRPr="009070C4" w:rsidRDefault="00800375">
      <w:pPr>
        <w:pStyle w:val="ConsPlusTitle"/>
        <w:jc w:val="center"/>
        <w:outlineLvl w:val="2"/>
        <w:rPr>
          <w:sz w:val="24"/>
          <w:szCs w:val="24"/>
        </w:rPr>
      </w:pPr>
      <w:r w:rsidRPr="009070C4">
        <w:rPr>
          <w:sz w:val="24"/>
          <w:szCs w:val="24"/>
        </w:rPr>
        <w:t>Раздел IV. Проведение внутреннего финансового контроля</w:t>
      </w:r>
    </w:p>
    <w:p w:rsidR="00800375" w:rsidRPr="009070C4" w:rsidRDefault="00800375">
      <w:pPr>
        <w:pStyle w:val="ConsPlusNormal"/>
        <w:ind w:firstLine="540"/>
        <w:jc w:val="both"/>
        <w:rPr>
          <w:sz w:val="24"/>
          <w:szCs w:val="24"/>
        </w:rPr>
      </w:pPr>
    </w:p>
    <w:p w:rsidR="00800375" w:rsidRPr="009070C4" w:rsidRDefault="00800375">
      <w:pPr>
        <w:pStyle w:val="ConsPlusNormal"/>
        <w:ind w:firstLine="540"/>
        <w:jc w:val="both"/>
        <w:rPr>
          <w:sz w:val="24"/>
          <w:szCs w:val="24"/>
        </w:rPr>
      </w:pPr>
      <w:r w:rsidRPr="009070C4">
        <w:rPr>
          <w:sz w:val="24"/>
          <w:szCs w:val="24"/>
        </w:rPr>
        <w:t>4.1. ВФК проводится в соответствии с утвержденной картой ВФК следующими методами:</w:t>
      </w:r>
    </w:p>
    <w:p w:rsidR="00800375" w:rsidRPr="009070C4" w:rsidRDefault="00800375">
      <w:pPr>
        <w:pStyle w:val="ConsPlusNormal"/>
        <w:spacing w:before="220"/>
        <w:ind w:firstLine="540"/>
        <w:jc w:val="both"/>
        <w:rPr>
          <w:sz w:val="24"/>
          <w:szCs w:val="24"/>
        </w:rPr>
      </w:pPr>
      <w:r w:rsidRPr="009070C4">
        <w:rPr>
          <w:sz w:val="24"/>
          <w:szCs w:val="24"/>
        </w:rPr>
        <w:lastRenderedPageBreak/>
        <w:t>1) самоконтроль - осуществляется должностными лицами администратора по совершении ими внутренних бюджетных процедур и составляющих операций путем проведения проверки каждой выполняемой ими операции на соответствие требованиям нормативных правовых актов, а также путем оценки причин, негативно влияющих на совершение операции;</w:t>
      </w:r>
    </w:p>
    <w:p w:rsidR="00800375" w:rsidRPr="009070C4" w:rsidRDefault="00800375">
      <w:pPr>
        <w:pStyle w:val="ConsPlusNormal"/>
        <w:spacing w:before="220"/>
        <w:ind w:firstLine="540"/>
        <w:jc w:val="both"/>
        <w:rPr>
          <w:sz w:val="24"/>
          <w:szCs w:val="24"/>
        </w:rPr>
      </w:pPr>
      <w:r w:rsidRPr="009070C4">
        <w:rPr>
          <w:sz w:val="24"/>
          <w:szCs w:val="24"/>
        </w:rPr>
        <w:t xml:space="preserve">2) контроль по уровню подчиненности - осуществляется руководителем выполняющего внутренние бюджетные процедуры подразделения администратора путем проведения контрольных действий, указанных в </w:t>
      </w:r>
      <w:hyperlink w:anchor="P1661" w:history="1">
        <w:r w:rsidRPr="009070C4">
          <w:rPr>
            <w:sz w:val="24"/>
            <w:szCs w:val="24"/>
          </w:rPr>
          <w:t>пункте 4.3</w:t>
        </w:r>
      </w:hyperlink>
      <w:r w:rsidRPr="009070C4">
        <w:rPr>
          <w:sz w:val="24"/>
          <w:szCs w:val="24"/>
        </w:rPr>
        <w:t>, в отношении операций, осуществляемых подчиненными должностными лицами;</w:t>
      </w:r>
    </w:p>
    <w:p w:rsidR="00800375" w:rsidRPr="009070C4" w:rsidRDefault="00800375">
      <w:pPr>
        <w:pStyle w:val="ConsPlusNormal"/>
        <w:spacing w:before="220"/>
        <w:ind w:firstLine="540"/>
        <w:jc w:val="both"/>
        <w:rPr>
          <w:sz w:val="24"/>
          <w:szCs w:val="24"/>
        </w:rPr>
      </w:pPr>
      <w:r w:rsidRPr="009070C4">
        <w:rPr>
          <w:sz w:val="24"/>
          <w:szCs w:val="24"/>
        </w:rPr>
        <w:t xml:space="preserve">3) контроль по уровню подведомственности - осуществляется администратором в отношении внутренних бюджетных процедур и составляющих операций, совершаемых подразделениями (должностными лицами) подведомственных администратору получателей бюджетных средств путем проведения контрольных действий, указанных в </w:t>
      </w:r>
      <w:hyperlink w:anchor="P1661" w:history="1">
        <w:r w:rsidRPr="009070C4">
          <w:rPr>
            <w:sz w:val="24"/>
            <w:szCs w:val="24"/>
          </w:rPr>
          <w:t>пункте 4.3</w:t>
        </w:r>
      </w:hyperlink>
      <w:r w:rsidRPr="009070C4">
        <w:rPr>
          <w:sz w:val="24"/>
          <w:szCs w:val="24"/>
        </w:rPr>
        <w:t>;</w:t>
      </w:r>
    </w:p>
    <w:p w:rsidR="00800375" w:rsidRPr="009070C4" w:rsidRDefault="00800375">
      <w:pPr>
        <w:pStyle w:val="ConsPlusNormal"/>
        <w:spacing w:before="220"/>
        <w:ind w:firstLine="540"/>
        <w:jc w:val="both"/>
        <w:rPr>
          <w:sz w:val="24"/>
          <w:szCs w:val="24"/>
        </w:rPr>
      </w:pPr>
      <w:r w:rsidRPr="009070C4">
        <w:rPr>
          <w:sz w:val="24"/>
          <w:szCs w:val="24"/>
        </w:rPr>
        <w:t xml:space="preserve">4) смежный контроль - осуществляется руководителем выполняющего внутренние бюджетные процедуры подразделения администратора (иным уполномоченным лицом) путем проведения контрольных действий, указанных в </w:t>
      </w:r>
      <w:hyperlink w:anchor="P1661" w:history="1">
        <w:r w:rsidRPr="009070C4">
          <w:rPr>
            <w:sz w:val="24"/>
            <w:szCs w:val="24"/>
          </w:rPr>
          <w:t>пункте 4.3</w:t>
        </w:r>
      </w:hyperlink>
      <w:r w:rsidRPr="009070C4">
        <w:rPr>
          <w:sz w:val="24"/>
          <w:szCs w:val="24"/>
        </w:rPr>
        <w:t>, в отношении операций, осуществляемых должностными лицами других структурных подразделений администратора;</w:t>
      </w:r>
    </w:p>
    <w:p w:rsidR="00800375" w:rsidRPr="009070C4" w:rsidRDefault="00800375">
      <w:pPr>
        <w:pStyle w:val="ConsPlusNormal"/>
        <w:spacing w:before="220"/>
        <w:ind w:firstLine="540"/>
        <w:jc w:val="both"/>
        <w:rPr>
          <w:sz w:val="24"/>
          <w:szCs w:val="24"/>
        </w:rPr>
      </w:pPr>
      <w:r w:rsidRPr="009070C4">
        <w:rPr>
          <w:sz w:val="24"/>
          <w:szCs w:val="24"/>
        </w:rPr>
        <w:t>5) мониторинг - осуществляется администратором в виде регулярных в установленные администратором объеме и сроки сбора и анализа информации о результатах исполнения внутренних бюджетных процедур с оценкой качества их выполнения на основе установленных администратором количественных и(или) качественных расчетных показателей, о результативности использования бюджетных средств.</w:t>
      </w:r>
    </w:p>
    <w:p w:rsidR="00800375" w:rsidRPr="009070C4" w:rsidRDefault="00800375">
      <w:pPr>
        <w:pStyle w:val="ConsPlusNormal"/>
        <w:spacing w:before="220"/>
        <w:ind w:firstLine="540"/>
        <w:jc w:val="both"/>
        <w:rPr>
          <w:sz w:val="24"/>
          <w:szCs w:val="24"/>
        </w:rPr>
      </w:pPr>
      <w:r w:rsidRPr="009070C4">
        <w:rPr>
          <w:sz w:val="24"/>
          <w:szCs w:val="24"/>
        </w:rPr>
        <w:t>4.2. ВФК проводится с соблюдением периодичности и методов контроля, устанавливаемых в карте ВФК, посредством проведения контрольных действий.</w:t>
      </w:r>
    </w:p>
    <w:p w:rsidR="00800375" w:rsidRPr="009070C4" w:rsidRDefault="00800375">
      <w:pPr>
        <w:pStyle w:val="ConsPlusNormal"/>
        <w:spacing w:before="220"/>
        <w:ind w:firstLine="540"/>
        <w:jc w:val="both"/>
        <w:rPr>
          <w:sz w:val="24"/>
          <w:szCs w:val="24"/>
        </w:rPr>
      </w:pPr>
      <w:bookmarkStart w:id="4" w:name="P1661"/>
      <w:bookmarkEnd w:id="4"/>
      <w:r w:rsidRPr="009070C4">
        <w:rPr>
          <w:sz w:val="24"/>
          <w:szCs w:val="24"/>
        </w:rPr>
        <w:t>4.3. К контрольным действиям относятся:</w:t>
      </w:r>
    </w:p>
    <w:p w:rsidR="00800375" w:rsidRPr="009070C4" w:rsidRDefault="00800375">
      <w:pPr>
        <w:pStyle w:val="ConsPlusNormal"/>
        <w:spacing w:before="220"/>
        <w:ind w:firstLine="540"/>
        <w:jc w:val="both"/>
        <w:rPr>
          <w:sz w:val="24"/>
          <w:szCs w:val="24"/>
        </w:rPr>
      </w:pPr>
      <w:r w:rsidRPr="009070C4">
        <w:rPr>
          <w:sz w:val="24"/>
          <w:szCs w:val="24"/>
        </w:rPr>
        <w:t>1) проверка оформления документов, являющихся основаниями для выполнения бюджетных процедур и составляющих операций, на соответствие требованиям законодательства Российской Федерации;</w:t>
      </w:r>
    </w:p>
    <w:p w:rsidR="00800375" w:rsidRPr="009070C4" w:rsidRDefault="00800375">
      <w:pPr>
        <w:pStyle w:val="ConsPlusNormal"/>
        <w:spacing w:before="220"/>
        <w:ind w:firstLine="540"/>
        <w:jc w:val="both"/>
        <w:rPr>
          <w:sz w:val="24"/>
          <w:szCs w:val="24"/>
        </w:rPr>
      </w:pPr>
      <w:r w:rsidRPr="009070C4">
        <w:rPr>
          <w:sz w:val="24"/>
          <w:szCs w:val="24"/>
        </w:rPr>
        <w:t>2) авторизация составляющих операций - согласование составляющих операций, подтверждающее правомочность их совершения;</w:t>
      </w:r>
    </w:p>
    <w:p w:rsidR="00800375" w:rsidRPr="009070C4" w:rsidRDefault="00800375">
      <w:pPr>
        <w:pStyle w:val="ConsPlusNormal"/>
        <w:spacing w:before="220"/>
        <w:ind w:firstLine="540"/>
        <w:jc w:val="both"/>
        <w:rPr>
          <w:sz w:val="24"/>
          <w:szCs w:val="24"/>
        </w:rPr>
      </w:pPr>
      <w:r w:rsidRPr="009070C4">
        <w:rPr>
          <w:sz w:val="24"/>
          <w:szCs w:val="24"/>
        </w:rPr>
        <w:t>3) сверка данных - действия, связанные с процессом определения и сопоставления полученных данных с утвержденными, а также установления взаимосвязи величин между собой с целью выявления несоответствий;</w:t>
      </w:r>
    </w:p>
    <w:p w:rsidR="00800375" w:rsidRPr="009070C4" w:rsidRDefault="00800375">
      <w:pPr>
        <w:pStyle w:val="ConsPlusNormal"/>
        <w:spacing w:before="220"/>
        <w:ind w:firstLine="540"/>
        <w:jc w:val="both"/>
        <w:rPr>
          <w:sz w:val="24"/>
          <w:szCs w:val="24"/>
        </w:rPr>
      </w:pPr>
      <w:r w:rsidRPr="009070C4">
        <w:rPr>
          <w:sz w:val="24"/>
          <w:szCs w:val="24"/>
        </w:rPr>
        <w:t>4) оценка качества выполнения внутренних бюджетных процедур.</w:t>
      </w:r>
    </w:p>
    <w:p w:rsidR="00800375" w:rsidRPr="009070C4" w:rsidRDefault="00800375">
      <w:pPr>
        <w:pStyle w:val="ConsPlusNormal"/>
        <w:spacing w:before="220"/>
        <w:ind w:firstLine="540"/>
        <w:jc w:val="both"/>
        <w:rPr>
          <w:sz w:val="24"/>
          <w:szCs w:val="24"/>
        </w:rPr>
      </w:pPr>
      <w:r w:rsidRPr="009070C4">
        <w:rPr>
          <w:sz w:val="24"/>
          <w:szCs w:val="24"/>
        </w:rPr>
        <w:t>4.4. К способам проведения контрольных действий относятся:</w:t>
      </w:r>
    </w:p>
    <w:p w:rsidR="00800375" w:rsidRPr="009070C4" w:rsidRDefault="00800375">
      <w:pPr>
        <w:pStyle w:val="ConsPlusNormal"/>
        <w:spacing w:before="220"/>
        <w:ind w:firstLine="540"/>
        <w:jc w:val="both"/>
        <w:rPr>
          <w:sz w:val="24"/>
          <w:szCs w:val="24"/>
        </w:rPr>
      </w:pPr>
      <w:r w:rsidRPr="009070C4">
        <w:rPr>
          <w:sz w:val="24"/>
          <w:szCs w:val="24"/>
        </w:rPr>
        <w:t>1) по объему выборки:</w:t>
      </w:r>
    </w:p>
    <w:p w:rsidR="00800375" w:rsidRPr="009070C4" w:rsidRDefault="00800375">
      <w:pPr>
        <w:pStyle w:val="ConsPlusNormal"/>
        <w:spacing w:before="220"/>
        <w:ind w:firstLine="540"/>
        <w:jc w:val="both"/>
        <w:rPr>
          <w:sz w:val="24"/>
          <w:szCs w:val="24"/>
        </w:rPr>
      </w:pPr>
      <w:r w:rsidRPr="009070C4">
        <w:rPr>
          <w:sz w:val="24"/>
          <w:szCs w:val="24"/>
        </w:rPr>
        <w:lastRenderedPageBreak/>
        <w:t>- сплошной способ, при котором контрольные действия осуществляются в отношении всей совокупности совершаемых операций;</w:t>
      </w:r>
    </w:p>
    <w:p w:rsidR="00800375" w:rsidRPr="009070C4" w:rsidRDefault="00800375">
      <w:pPr>
        <w:pStyle w:val="ConsPlusNormal"/>
        <w:spacing w:before="220"/>
        <w:ind w:firstLine="540"/>
        <w:jc w:val="both"/>
        <w:rPr>
          <w:sz w:val="24"/>
          <w:szCs w:val="24"/>
        </w:rPr>
      </w:pPr>
      <w:r w:rsidRPr="009070C4">
        <w:rPr>
          <w:sz w:val="24"/>
          <w:szCs w:val="24"/>
        </w:rPr>
        <w:t>- выборочный способ, при котором контрольные действия осуществляются в отношении отдельных совершаемых операций;</w:t>
      </w:r>
    </w:p>
    <w:p w:rsidR="00800375" w:rsidRPr="009070C4" w:rsidRDefault="00800375">
      <w:pPr>
        <w:pStyle w:val="ConsPlusNormal"/>
        <w:spacing w:before="220"/>
        <w:ind w:firstLine="540"/>
        <w:jc w:val="both"/>
        <w:rPr>
          <w:sz w:val="24"/>
          <w:szCs w:val="24"/>
        </w:rPr>
      </w:pPr>
      <w:r w:rsidRPr="009070C4">
        <w:rPr>
          <w:sz w:val="24"/>
          <w:szCs w:val="24"/>
        </w:rPr>
        <w:t>2) по применению средств автоматизации:</w:t>
      </w:r>
    </w:p>
    <w:p w:rsidR="00800375" w:rsidRPr="009070C4" w:rsidRDefault="00800375">
      <w:pPr>
        <w:pStyle w:val="ConsPlusNormal"/>
        <w:spacing w:before="220"/>
        <w:ind w:firstLine="540"/>
        <w:jc w:val="both"/>
        <w:rPr>
          <w:sz w:val="24"/>
          <w:szCs w:val="24"/>
        </w:rPr>
      </w:pPr>
      <w:r w:rsidRPr="009070C4">
        <w:rPr>
          <w:sz w:val="24"/>
          <w:szCs w:val="24"/>
        </w:rPr>
        <w:t>Визуальные контрольные действия осуществляются путем изучения документов и операций в целях подтверждения законности и(или) эффективности исполнения соответствующих бюджетных процедур без использования прикладных программных средств автоматизации.</w:t>
      </w:r>
    </w:p>
    <w:p w:rsidR="00800375" w:rsidRPr="009070C4" w:rsidRDefault="00800375">
      <w:pPr>
        <w:pStyle w:val="ConsPlusNormal"/>
        <w:spacing w:before="220"/>
        <w:ind w:firstLine="540"/>
        <w:jc w:val="both"/>
        <w:rPr>
          <w:sz w:val="24"/>
          <w:szCs w:val="24"/>
        </w:rPr>
      </w:pPr>
      <w:r w:rsidRPr="009070C4">
        <w:rPr>
          <w:sz w:val="24"/>
          <w:szCs w:val="24"/>
        </w:rPr>
        <w:t>Автоматические контрольные действия осуществляются с использованием прикладных программных средств автоматизации без участия должностных лиц (например, автоматическая проверка реквизитов документов, контроль введенных сумм, автоматическая сверка данных).</w:t>
      </w:r>
    </w:p>
    <w:p w:rsidR="00800375" w:rsidRPr="009070C4" w:rsidRDefault="00800375">
      <w:pPr>
        <w:pStyle w:val="ConsPlusNormal"/>
        <w:spacing w:before="220"/>
        <w:ind w:firstLine="540"/>
        <w:jc w:val="both"/>
        <w:rPr>
          <w:sz w:val="24"/>
          <w:szCs w:val="24"/>
        </w:rPr>
      </w:pPr>
      <w:r w:rsidRPr="009070C4">
        <w:rPr>
          <w:sz w:val="24"/>
          <w:szCs w:val="24"/>
        </w:rPr>
        <w:t>Смешанные контрольные действия выполняются с использованием прикладных программных средств автоматизации с участием должностных лиц при инициации или завершении операции.</w:t>
      </w:r>
    </w:p>
    <w:p w:rsidR="00800375" w:rsidRPr="009070C4" w:rsidRDefault="00800375">
      <w:pPr>
        <w:pStyle w:val="ConsPlusNormal"/>
        <w:rPr>
          <w:sz w:val="24"/>
          <w:szCs w:val="24"/>
        </w:rPr>
      </w:pPr>
    </w:p>
    <w:p w:rsidR="00800375" w:rsidRPr="009070C4" w:rsidRDefault="00800375">
      <w:pPr>
        <w:pStyle w:val="ConsPlusTitle"/>
        <w:jc w:val="center"/>
        <w:outlineLvl w:val="2"/>
        <w:rPr>
          <w:sz w:val="24"/>
          <w:szCs w:val="24"/>
        </w:rPr>
      </w:pPr>
      <w:r w:rsidRPr="009070C4">
        <w:rPr>
          <w:sz w:val="24"/>
          <w:szCs w:val="24"/>
        </w:rPr>
        <w:t>Раздел V. Рассмотрение, оформление и хранение результатов</w:t>
      </w:r>
    </w:p>
    <w:p w:rsidR="00800375" w:rsidRPr="009070C4" w:rsidRDefault="00800375">
      <w:pPr>
        <w:pStyle w:val="ConsPlusTitle"/>
        <w:jc w:val="center"/>
        <w:rPr>
          <w:sz w:val="24"/>
          <w:szCs w:val="24"/>
        </w:rPr>
      </w:pPr>
      <w:r w:rsidRPr="009070C4">
        <w:rPr>
          <w:sz w:val="24"/>
          <w:szCs w:val="24"/>
        </w:rPr>
        <w:t>внутреннего финансового контроля</w:t>
      </w:r>
    </w:p>
    <w:p w:rsidR="00800375" w:rsidRPr="009070C4" w:rsidRDefault="00800375">
      <w:pPr>
        <w:pStyle w:val="ConsPlusNormal"/>
        <w:ind w:firstLine="540"/>
        <w:jc w:val="both"/>
        <w:rPr>
          <w:sz w:val="24"/>
          <w:szCs w:val="24"/>
        </w:rPr>
      </w:pPr>
    </w:p>
    <w:p w:rsidR="00800375" w:rsidRPr="009070C4" w:rsidRDefault="00800375">
      <w:pPr>
        <w:pStyle w:val="ConsPlusNormal"/>
        <w:ind w:firstLine="540"/>
        <w:jc w:val="both"/>
        <w:rPr>
          <w:sz w:val="24"/>
          <w:szCs w:val="24"/>
        </w:rPr>
      </w:pPr>
      <w:r w:rsidRPr="009070C4">
        <w:rPr>
          <w:sz w:val="24"/>
          <w:szCs w:val="24"/>
        </w:rPr>
        <w:t>5.1. Данные о выявленных в ходе ВФК недостатках и(или) нарушениях при исполнении внутренних бюджетных процедур и составляющих операций направляются структурными подразделениями администратора, ответственными за их выполнение, для отражения ответственным подразделением в журнале ВФК и в информации о результатах ВФК.</w:t>
      </w:r>
    </w:p>
    <w:p w:rsidR="00800375" w:rsidRPr="009070C4" w:rsidRDefault="00800375">
      <w:pPr>
        <w:pStyle w:val="ConsPlusNormal"/>
        <w:spacing w:before="220"/>
        <w:ind w:firstLine="540"/>
        <w:jc w:val="both"/>
        <w:rPr>
          <w:sz w:val="24"/>
          <w:szCs w:val="24"/>
        </w:rPr>
      </w:pPr>
      <w:r w:rsidRPr="009070C4">
        <w:rPr>
          <w:sz w:val="24"/>
          <w:szCs w:val="24"/>
        </w:rPr>
        <w:t>5.2. Журнал ВФК и информация о результатах ВФК должны содержать:</w:t>
      </w:r>
    </w:p>
    <w:p w:rsidR="00800375" w:rsidRPr="009070C4" w:rsidRDefault="00800375">
      <w:pPr>
        <w:pStyle w:val="ConsPlusNormal"/>
        <w:spacing w:before="220"/>
        <w:ind w:firstLine="540"/>
        <w:jc w:val="both"/>
        <w:rPr>
          <w:sz w:val="24"/>
          <w:szCs w:val="24"/>
        </w:rPr>
      </w:pPr>
      <w:r w:rsidRPr="009070C4">
        <w:rPr>
          <w:sz w:val="24"/>
          <w:szCs w:val="24"/>
        </w:rPr>
        <w:t>- отражаемые в количественном (денежном) выражении выявленные нарушения положений нормативных правовых актов Российской Федерации и Санкт-Петербурга, регулирующих бюджетные правоотношения, актов администратора;</w:t>
      </w:r>
    </w:p>
    <w:p w:rsidR="00800375" w:rsidRPr="009070C4" w:rsidRDefault="00800375">
      <w:pPr>
        <w:pStyle w:val="ConsPlusNormal"/>
        <w:spacing w:before="220"/>
        <w:ind w:firstLine="540"/>
        <w:jc w:val="both"/>
        <w:rPr>
          <w:sz w:val="24"/>
          <w:szCs w:val="24"/>
        </w:rPr>
      </w:pPr>
      <w:r w:rsidRPr="009070C4">
        <w:rPr>
          <w:sz w:val="24"/>
          <w:szCs w:val="24"/>
        </w:rPr>
        <w:t>- сведения о нарушениях (недостатках) при исполнении внутренних бюджетных процедур или составляющих операций;</w:t>
      </w:r>
    </w:p>
    <w:p w:rsidR="00800375" w:rsidRPr="009070C4" w:rsidRDefault="00800375">
      <w:pPr>
        <w:pStyle w:val="ConsPlusNormal"/>
        <w:spacing w:before="220"/>
        <w:ind w:firstLine="540"/>
        <w:jc w:val="both"/>
        <w:rPr>
          <w:sz w:val="24"/>
          <w:szCs w:val="24"/>
        </w:rPr>
      </w:pPr>
      <w:r w:rsidRPr="009070C4">
        <w:rPr>
          <w:sz w:val="24"/>
          <w:szCs w:val="24"/>
        </w:rPr>
        <w:t>- сведения о причинах и обстоятельствах возникновения нарушений (недостатков);</w:t>
      </w:r>
    </w:p>
    <w:p w:rsidR="00800375" w:rsidRPr="009070C4" w:rsidRDefault="00800375">
      <w:pPr>
        <w:pStyle w:val="ConsPlusNormal"/>
        <w:spacing w:before="220"/>
        <w:ind w:firstLine="540"/>
        <w:jc w:val="both"/>
        <w:rPr>
          <w:sz w:val="24"/>
          <w:szCs w:val="24"/>
        </w:rPr>
      </w:pPr>
      <w:r w:rsidRPr="009070C4">
        <w:rPr>
          <w:sz w:val="24"/>
          <w:szCs w:val="24"/>
        </w:rPr>
        <w:t>- меры по устранению (недопущению впредь) нарушений (недостатков).</w:t>
      </w:r>
    </w:p>
    <w:p w:rsidR="00800375" w:rsidRPr="009070C4" w:rsidRDefault="00800375">
      <w:pPr>
        <w:pStyle w:val="ConsPlusNormal"/>
        <w:spacing w:before="220"/>
        <w:ind w:firstLine="540"/>
        <w:jc w:val="both"/>
        <w:rPr>
          <w:sz w:val="24"/>
          <w:szCs w:val="24"/>
        </w:rPr>
      </w:pPr>
      <w:r w:rsidRPr="009070C4">
        <w:rPr>
          <w:sz w:val="24"/>
          <w:szCs w:val="24"/>
        </w:rPr>
        <w:t>5.3. Информация о результатах ВФК в полном объеме отражается в журнале ВФК в течение одного рабочего дня после ее получения, подлежит учету и хранению в установленном порядке, в том числе с применением автоматизированных информационных систем.</w:t>
      </w:r>
    </w:p>
    <w:p w:rsidR="00800375" w:rsidRPr="009070C4" w:rsidRDefault="00800375">
      <w:pPr>
        <w:pStyle w:val="ConsPlusNormal"/>
        <w:spacing w:before="220"/>
        <w:ind w:firstLine="540"/>
        <w:jc w:val="both"/>
        <w:rPr>
          <w:sz w:val="24"/>
          <w:szCs w:val="24"/>
        </w:rPr>
      </w:pPr>
      <w:r w:rsidRPr="009070C4">
        <w:rPr>
          <w:sz w:val="24"/>
          <w:szCs w:val="24"/>
        </w:rPr>
        <w:t>Журнал ВФК представляет собой обобщенные форму систематизации и анализа информации о результатах ВФК, форму выявления и разработки предложений по минимизации бюджетных рисков, а также метод контроля выполнения решений, принятых по рассмотрении информации о результатах ВФК.</w:t>
      </w:r>
    </w:p>
    <w:p w:rsidR="00800375" w:rsidRPr="009070C4" w:rsidRDefault="00800375">
      <w:pPr>
        <w:pStyle w:val="ConsPlusNormal"/>
        <w:spacing w:before="220"/>
        <w:ind w:firstLine="540"/>
        <w:jc w:val="both"/>
        <w:rPr>
          <w:sz w:val="24"/>
          <w:szCs w:val="24"/>
        </w:rPr>
      </w:pPr>
      <w:r w:rsidRPr="009070C4">
        <w:rPr>
          <w:sz w:val="24"/>
          <w:szCs w:val="24"/>
        </w:rPr>
        <w:lastRenderedPageBreak/>
        <w:t xml:space="preserve">Форма </w:t>
      </w:r>
      <w:hyperlink w:anchor="P1893" w:history="1">
        <w:r w:rsidRPr="009070C4">
          <w:rPr>
            <w:sz w:val="24"/>
            <w:szCs w:val="24"/>
          </w:rPr>
          <w:t>журнала</w:t>
        </w:r>
      </w:hyperlink>
      <w:r w:rsidRPr="009070C4">
        <w:rPr>
          <w:sz w:val="24"/>
          <w:szCs w:val="24"/>
        </w:rPr>
        <w:t xml:space="preserve"> ВФК представлена в приложении N 6 к настоящему Регламенту.</w:t>
      </w:r>
    </w:p>
    <w:p w:rsidR="00800375" w:rsidRPr="009070C4" w:rsidRDefault="00800375">
      <w:pPr>
        <w:pStyle w:val="ConsPlusNormal"/>
        <w:spacing w:before="220"/>
        <w:ind w:firstLine="540"/>
        <w:jc w:val="both"/>
        <w:rPr>
          <w:sz w:val="24"/>
          <w:szCs w:val="24"/>
        </w:rPr>
      </w:pPr>
      <w:r w:rsidRPr="009070C4">
        <w:rPr>
          <w:sz w:val="24"/>
          <w:szCs w:val="24"/>
        </w:rPr>
        <w:t>5.4. Хранение журнала ВФК осуществляется ответственным подразделением способами, обеспечивающими их защиту от несанкционированных исправлений, утраты целостности информации в них и сохранность самих документов.</w:t>
      </w:r>
    </w:p>
    <w:p w:rsidR="00800375" w:rsidRPr="009070C4" w:rsidRDefault="00800375">
      <w:pPr>
        <w:pStyle w:val="ConsPlusNormal"/>
        <w:spacing w:before="220"/>
        <w:ind w:firstLine="540"/>
        <w:jc w:val="both"/>
        <w:rPr>
          <w:sz w:val="24"/>
          <w:szCs w:val="24"/>
        </w:rPr>
      </w:pPr>
      <w:r w:rsidRPr="009070C4">
        <w:rPr>
          <w:sz w:val="24"/>
          <w:szCs w:val="24"/>
        </w:rPr>
        <w:t>5.</w:t>
      </w:r>
      <w:r w:rsidR="007016EC">
        <w:rPr>
          <w:sz w:val="24"/>
          <w:szCs w:val="24"/>
        </w:rPr>
        <w:t>5</w:t>
      </w:r>
      <w:r w:rsidRPr="009070C4">
        <w:rPr>
          <w:sz w:val="24"/>
          <w:szCs w:val="24"/>
        </w:rPr>
        <w:t xml:space="preserve">. По итогам рассмотрения информации о результатах ВФК </w:t>
      </w:r>
      <w:r w:rsidR="007B2B08" w:rsidRPr="009070C4">
        <w:rPr>
          <w:sz w:val="24"/>
          <w:szCs w:val="24"/>
        </w:rPr>
        <w:t>глава местной администрации</w:t>
      </w:r>
      <w:r w:rsidRPr="009070C4">
        <w:rPr>
          <w:sz w:val="24"/>
          <w:szCs w:val="24"/>
        </w:rPr>
        <w:t xml:space="preserve"> может принимать решение(я):</w:t>
      </w:r>
    </w:p>
    <w:p w:rsidR="00800375" w:rsidRPr="009070C4" w:rsidRDefault="00800375">
      <w:pPr>
        <w:pStyle w:val="ConsPlusNormal"/>
        <w:spacing w:before="220"/>
        <w:ind w:firstLine="540"/>
        <w:jc w:val="both"/>
        <w:rPr>
          <w:sz w:val="24"/>
          <w:szCs w:val="24"/>
        </w:rPr>
      </w:pPr>
      <w:r w:rsidRPr="009070C4">
        <w:rPr>
          <w:sz w:val="24"/>
          <w:szCs w:val="24"/>
        </w:rPr>
        <w:t>- о совершенствовании (принятии) правовых актов администратора, приведении их в соответствие с нормативными правовыми актами Российской Федерации и Санкт-Петербурга;</w:t>
      </w:r>
    </w:p>
    <w:p w:rsidR="00800375" w:rsidRPr="009070C4" w:rsidRDefault="00800375">
      <w:pPr>
        <w:pStyle w:val="ConsPlusNormal"/>
        <w:spacing w:before="220"/>
        <w:ind w:firstLine="540"/>
        <w:jc w:val="both"/>
        <w:rPr>
          <w:sz w:val="24"/>
          <w:szCs w:val="24"/>
        </w:rPr>
      </w:pPr>
      <w:r w:rsidRPr="009070C4">
        <w:rPr>
          <w:sz w:val="24"/>
          <w:szCs w:val="24"/>
        </w:rPr>
        <w:t>- об устранении выявленных нарушений (недостатков) и сроках устранения указанных нарушений;</w:t>
      </w:r>
    </w:p>
    <w:p w:rsidR="00800375" w:rsidRPr="009070C4" w:rsidRDefault="00800375">
      <w:pPr>
        <w:pStyle w:val="ConsPlusNormal"/>
        <w:spacing w:before="220"/>
        <w:ind w:firstLine="540"/>
        <w:jc w:val="both"/>
        <w:rPr>
          <w:sz w:val="24"/>
          <w:szCs w:val="24"/>
        </w:rPr>
      </w:pPr>
      <w:r w:rsidRPr="009070C4">
        <w:rPr>
          <w:sz w:val="24"/>
          <w:szCs w:val="24"/>
        </w:rPr>
        <w:t>- о применении материальной и(или) дисциплинарной ответственности к виновным должностным лицам;</w:t>
      </w:r>
    </w:p>
    <w:p w:rsidR="00800375" w:rsidRPr="009070C4" w:rsidRDefault="00800375">
      <w:pPr>
        <w:pStyle w:val="ConsPlusNormal"/>
        <w:spacing w:before="220"/>
        <w:ind w:firstLine="540"/>
        <w:jc w:val="both"/>
        <w:rPr>
          <w:sz w:val="24"/>
          <w:szCs w:val="24"/>
        </w:rPr>
      </w:pPr>
      <w:r w:rsidRPr="009070C4">
        <w:rPr>
          <w:sz w:val="24"/>
          <w:szCs w:val="24"/>
        </w:rPr>
        <w:t>- о внесении изменений в карту ВФК;</w:t>
      </w:r>
    </w:p>
    <w:p w:rsidR="00800375" w:rsidRPr="009070C4" w:rsidRDefault="00800375">
      <w:pPr>
        <w:pStyle w:val="ConsPlusNormal"/>
        <w:spacing w:before="220"/>
        <w:ind w:firstLine="540"/>
        <w:jc w:val="both"/>
        <w:rPr>
          <w:sz w:val="24"/>
          <w:szCs w:val="24"/>
        </w:rPr>
      </w:pPr>
      <w:r w:rsidRPr="009070C4">
        <w:rPr>
          <w:sz w:val="24"/>
          <w:szCs w:val="24"/>
        </w:rPr>
        <w:t>- о внедрении (повышении эффективности) программных продуктов, позволяющих оптимизировать ведение ВФК, предусматривающих автоматические контрольные действия в отношении отдельных контролируемых операций;</w:t>
      </w:r>
    </w:p>
    <w:p w:rsidR="00800375" w:rsidRPr="009070C4" w:rsidRDefault="00800375">
      <w:pPr>
        <w:pStyle w:val="ConsPlusNormal"/>
        <w:spacing w:before="220"/>
        <w:ind w:firstLine="540"/>
        <w:jc w:val="both"/>
        <w:rPr>
          <w:sz w:val="24"/>
          <w:szCs w:val="24"/>
        </w:rPr>
      </w:pPr>
      <w:r w:rsidRPr="009070C4">
        <w:rPr>
          <w:sz w:val="24"/>
          <w:szCs w:val="24"/>
        </w:rPr>
        <w:t>- об уточнении прав доступа пользователей администратора к используемым им базам данных, к вводу и выводу информации из используемых автоматизированных информационных систем;</w:t>
      </w:r>
    </w:p>
    <w:p w:rsidR="00800375" w:rsidRPr="009070C4" w:rsidRDefault="00800375">
      <w:pPr>
        <w:pStyle w:val="ConsPlusNormal"/>
        <w:spacing w:before="220"/>
        <w:ind w:firstLine="540"/>
        <w:jc w:val="both"/>
        <w:rPr>
          <w:sz w:val="24"/>
          <w:szCs w:val="24"/>
        </w:rPr>
      </w:pPr>
      <w:r w:rsidRPr="009070C4">
        <w:rPr>
          <w:sz w:val="24"/>
          <w:szCs w:val="24"/>
        </w:rPr>
        <w:t>- об уточнении вопросов учетной политики администратора;</w:t>
      </w:r>
    </w:p>
    <w:p w:rsidR="00800375" w:rsidRPr="009070C4" w:rsidRDefault="00800375">
      <w:pPr>
        <w:pStyle w:val="ConsPlusNormal"/>
        <w:spacing w:before="220"/>
        <w:ind w:firstLine="540"/>
        <w:jc w:val="both"/>
        <w:rPr>
          <w:sz w:val="24"/>
          <w:szCs w:val="24"/>
        </w:rPr>
      </w:pPr>
      <w:r w:rsidRPr="009070C4">
        <w:rPr>
          <w:sz w:val="24"/>
          <w:szCs w:val="24"/>
        </w:rPr>
        <w:t>- об уточнении прав по формированию финансовых и бухгалтерских документов, а также прав доступа к активам и записям;</w:t>
      </w:r>
    </w:p>
    <w:p w:rsidR="00800375" w:rsidRPr="009070C4" w:rsidRDefault="00800375">
      <w:pPr>
        <w:pStyle w:val="ConsPlusNormal"/>
        <w:spacing w:before="220"/>
        <w:ind w:firstLine="540"/>
        <w:jc w:val="both"/>
        <w:rPr>
          <w:sz w:val="24"/>
          <w:szCs w:val="24"/>
        </w:rPr>
      </w:pPr>
      <w:r w:rsidRPr="009070C4">
        <w:rPr>
          <w:sz w:val="24"/>
          <w:szCs w:val="24"/>
        </w:rPr>
        <w:t>- о повышении эффективности кадровой политики, в том числе в части, касающейся распределения должностных полномочий и обязанностей, повышения квалификации, устранения конфликта интересов;</w:t>
      </w:r>
    </w:p>
    <w:p w:rsidR="00800375" w:rsidRPr="009070C4" w:rsidRDefault="00800375">
      <w:pPr>
        <w:pStyle w:val="ConsPlusNormal"/>
        <w:spacing w:before="220"/>
        <w:ind w:firstLine="540"/>
        <w:jc w:val="both"/>
        <w:rPr>
          <w:sz w:val="24"/>
          <w:szCs w:val="24"/>
        </w:rPr>
      </w:pPr>
      <w:r w:rsidRPr="009070C4">
        <w:rPr>
          <w:sz w:val="24"/>
          <w:szCs w:val="24"/>
        </w:rPr>
        <w:t>- об устранении иных факторов бюджетных рисков.</w:t>
      </w:r>
    </w:p>
    <w:p w:rsidR="00800375" w:rsidRPr="009070C4" w:rsidRDefault="00800375">
      <w:pPr>
        <w:pStyle w:val="ConsPlusNormal"/>
        <w:spacing w:before="220"/>
        <w:ind w:firstLine="540"/>
        <w:jc w:val="both"/>
        <w:rPr>
          <w:sz w:val="24"/>
          <w:szCs w:val="24"/>
        </w:rPr>
      </w:pPr>
      <w:r w:rsidRPr="009070C4">
        <w:rPr>
          <w:sz w:val="24"/>
          <w:szCs w:val="24"/>
        </w:rPr>
        <w:t>5.</w:t>
      </w:r>
      <w:r w:rsidR="007016EC">
        <w:rPr>
          <w:sz w:val="24"/>
          <w:szCs w:val="24"/>
        </w:rPr>
        <w:t>6</w:t>
      </w:r>
      <w:r w:rsidRPr="009070C4">
        <w:rPr>
          <w:sz w:val="24"/>
          <w:szCs w:val="24"/>
        </w:rPr>
        <w:t>. Ответственное подразделение осуществляет мониторинг выполнения решений, принятых по рассмотрении информации о результатах ВФК.</w:t>
      </w:r>
    </w:p>
    <w:p w:rsidR="00800375" w:rsidRDefault="00800375">
      <w:pPr>
        <w:pStyle w:val="ConsPlusNormal"/>
        <w:spacing w:before="220"/>
        <w:ind w:firstLine="540"/>
        <w:jc w:val="both"/>
        <w:rPr>
          <w:sz w:val="24"/>
          <w:szCs w:val="24"/>
        </w:rPr>
      </w:pPr>
      <w:r w:rsidRPr="009070C4">
        <w:rPr>
          <w:sz w:val="24"/>
          <w:szCs w:val="24"/>
        </w:rPr>
        <w:t>5.</w:t>
      </w:r>
      <w:r w:rsidR="007016EC">
        <w:rPr>
          <w:sz w:val="24"/>
          <w:szCs w:val="24"/>
        </w:rPr>
        <w:t>7.</w:t>
      </w:r>
      <w:r w:rsidRPr="009070C4">
        <w:rPr>
          <w:sz w:val="24"/>
          <w:szCs w:val="24"/>
        </w:rPr>
        <w:t xml:space="preserve"> </w:t>
      </w:r>
      <w:r w:rsidR="007B2B08" w:rsidRPr="009070C4">
        <w:rPr>
          <w:sz w:val="24"/>
          <w:szCs w:val="24"/>
        </w:rPr>
        <w:t>Глава местной администрации</w:t>
      </w:r>
      <w:r w:rsidRPr="009070C4">
        <w:rPr>
          <w:sz w:val="24"/>
          <w:szCs w:val="24"/>
        </w:rPr>
        <w:t xml:space="preserve"> осуществляет контроль выполнения решений, принятых по рассмотрении информации о результатах ВФК.</w:t>
      </w:r>
    </w:p>
    <w:p w:rsidR="007016EC" w:rsidRDefault="007016EC">
      <w:pPr>
        <w:pStyle w:val="ConsPlusNormal"/>
        <w:spacing w:before="220"/>
        <w:ind w:firstLine="540"/>
        <w:jc w:val="both"/>
        <w:rPr>
          <w:sz w:val="24"/>
          <w:szCs w:val="24"/>
        </w:rPr>
      </w:pPr>
    </w:p>
    <w:p w:rsidR="007016EC" w:rsidRDefault="007016EC">
      <w:pPr>
        <w:pStyle w:val="ConsPlusNormal"/>
        <w:spacing w:before="220"/>
        <w:ind w:firstLine="540"/>
        <w:jc w:val="both"/>
        <w:rPr>
          <w:sz w:val="24"/>
          <w:szCs w:val="24"/>
        </w:rPr>
      </w:pPr>
    </w:p>
    <w:p w:rsidR="007016EC" w:rsidRDefault="007016EC">
      <w:pPr>
        <w:pStyle w:val="ConsPlusNormal"/>
        <w:spacing w:before="220"/>
        <w:ind w:firstLine="540"/>
        <w:jc w:val="both"/>
        <w:rPr>
          <w:sz w:val="24"/>
          <w:szCs w:val="24"/>
        </w:rPr>
      </w:pPr>
    </w:p>
    <w:p w:rsidR="007016EC" w:rsidRPr="009070C4" w:rsidRDefault="007016EC">
      <w:pPr>
        <w:pStyle w:val="ConsPlusNormal"/>
        <w:spacing w:before="220"/>
        <w:ind w:firstLine="540"/>
        <w:jc w:val="both"/>
        <w:rPr>
          <w:sz w:val="24"/>
          <w:szCs w:val="24"/>
        </w:rPr>
      </w:pPr>
    </w:p>
    <w:p w:rsidR="00800375" w:rsidRPr="009070C4" w:rsidRDefault="00800375">
      <w:pPr>
        <w:pStyle w:val="ConsPlusNormal"/>
        <w:rPr>
          <w:sz w:val="24"/>
          <w:szCs w:val="24"/>
        </w:rPr>
      </w:pPr>
    </w:p>
    <w:p w:rsidR="00800375" w:rsidRPr="009070C4" w:rsidRDefault="00800375">
      <w:pPr>
        <w:pStyle w:val="ConsPlusNormal"/>
        <w:jc w:val="right"/>
        <w:outlineLvl w:val="2"/>
        <w:rPr>
          <w:sz w:val="24"/>
          <w:szCs w:val="24"/>
        </w:rPr>
      </w:pPr>
      <w:r w:rsidRPr="009070C4">
        <w:rPr>
          <w:sz w:val="24"/>
          <w:szCs w:val="24"/>
        </w:rPr>
        <w:lastRenderedPageBreak/>
        <w:t>Приложение N 1</w:t>
      </w:r>
    </w:p>
    <w:p w:rsidR="00800375" w:rsidRPr="009070C4" w:rsidRDefault="00800375">
      <w:pPr>
        <w:pStyle w:val="ConsPlusNormal"/>
        <w:jc w:val="right"/>
        <w:rPr>
          <w:sz w:val="24"/>
          <w:szCs w:val="24"/>
        </w:rPr>
      </w:pPr>
      <w:r w:rsidRPr="009070C4">
        <w:rPr>
          <w:sz w:val="24"/>
          <w:szCs w:val="24"/>
        </w:rPr>
        <w:t>к Регламенту осуществления</w:t>
      </w:r>
    </w:p>
    <w:p w:rsidR="007B2B08" w:rsidRPr="009070C4" w:rsidRDefault="007B2B08">
      <w:pPr>
        <w:pStyle w:val="ConsPlusNormal"/>
        <w:jc w:val="right"/>
        <w:rPr>
          <w:sz w:val="24"/>
          <w:szCs w:val="24"/>
        </w:rPr>
      </w:pPr>
      <w:r w:rsidRPr="009070C4">
        <w:rPr>
          <w:sz w:val="24"/>
          <w:szCs w:val="24"/>
        </w:rPr>
        <w:t>местной администрацией</w:t>
      </w:r>
    </w:p>
    <w:p w:rsidR="007B2B08" w:rsidRPr="009070C4" w:rsidRDefault="007B2B08">
      <w:pPr>
        <w:pStyle w:val="ConsPlusNormal"/>
        <w:jc w:val="right"/>
        <w:rPr>
          <w:sz w:val="24"/>
          <w:szCs w:val="24"/>
        </w:rPr>
      </w:pPr>
      <w:r w:rsidRPr="009070C4">
        <w:rPr>
          <w:sz w:val="24"/>
          <w:szCs w:val="24"/>
        </w:rPr>
        <w:t xml:space="preserve">муниципального образования </w:t>
      </w:r>
    </w:p>
    <w:p w:rsidR="00800375" w:rsidRPr="009070C4" w:rsidRDefault="007B2B08">
      <w:pPr>
        <w:pStyle w:val="ConsPlusNormal"/>
        <w:jc w:val="right"/>
        <w:rPr>
          <w:sz w:val="24"/>
          <w:szCs w:val="24"/>
        </w:rPr>
      </w:pPr>
      <w:r w:rsidRPr="009070C4">
        <w:rPr>
          <w:sz w:val="24"/>
          <w:szCs w:val="24"/>
        </w:rPr>
        <w:t>город Ломоносов</w:t>
      </w:r>
      <w:r w:rsidR="00800375" w:rsidRPr="009070C4">
        <w:rPr>
          <w:sz w:val="24"/>
          <w:szCs w:val="24"/>
        </w:rPr>
        <w:t xml:space="preserve"> внутреннего</w:t>
      </w:r>
    </w:p>
    <w:p w:rsidR="00800375" w:rsidRPr="009070C4" w:rsidRDefault="00800375">
      <w:pPr>
        <w:pStyle w:val="ConsPlusNormal"/>
        <w:jc w:val="right"/>
        <w:rPr>
          <w:sz w:val="24"/>
          <w:szCs w:val="24"/>
        </w:rPr>
      </w:pPr>
      <w:r w:rsidRPr="009070C4">
        <w:rPr>
          <w:sz w:val="24"/>
          <w:szCs w:val="24"/>
        </w:rPr>
        <w:t>финансового контроля</w:t>
      </w:r>
    </w:p>
    <w:p w:rsidR="00800375" w:rsidRPr="009070C4" w:rsidRDefault="00800375">
      <w:pPr>
        <w:pStyle w:val="ConsPlusNormal"/>
        <w:rPr>
          <w:sz w:val="24"/>
          <w:szCs w:val="24"/>
        </w:rPr>
      </w:pPr>
    </w:p>
    <w:p w:rsidR="00800375" w:rsidRPr="009070C4" w:rsidRDefault="00800375">
      <w:pPr>
        <w:pStyle w:val="ConsPlusTitle"/>
        <w:jc w:val="center"/>
        <w:rPr>
          <w:sz w:val="24"/>
          <w:szCs w:val="24"/>
        </w:rPr>
      </w:pPr>
      <w:bookmarkStart w:id="5" w:name="P1714"/>
      <w:bookmarkEnd w:id="5"/>
      <w:r w:rsidRPr="009070C4">
        <w:rPr>
          <w:sz w:val="24"/>
          <w:szCs w:val="24"/>
        </w:rPr>
        <w:t>БЛОК-СХЕМА</w:t>
      </w:r>
    </w:p>
    <w:p w:rsidR="00800375" w:rsidRPr="009070C4" w:rsidRDefault="00800375">
      <w:pPr>
        <w:pStyle w:val="ConsPlusTitle"/>
        <w:jc w:val="center"/>
        <w:rPr>
          <w:sz w:val="24"/>
          <w:szCs w:val="24"/>
        </w:rPr>
      </w:pPr>
      <w:r w:rsidRPr="009070C4">
        <w:rPr>
          <w:sz w:val="24"/>
          <w:szCs w:val="24"/>
        </w:rPr>
        <w:t>ОРГАНИЗАЦИИ АДМИНИСТРАТОРОМ ВНУТРЕННЕГО ФИНАНСОВОГО КОНТРОЛЯ</w:t>
      </w:r>
    </w:p>
    <w:p w:rsidR="00800375" w:rsidRPr="009070C4" w:rsidRDefault="00800375">
      <w:pPr>
        <w:pStyle w:val="ConsPlusNormal"/>
        <w:jc w:val="both"/>
        <w:rPr>
          <w:sz w:val="24"/>
          <w:szCs w:val="24"/>
        </w:rPr>
      </w:pPr>
    </w:p>
    <w:p w:rsidR="00800375" w:rsidRPr="009070C4" w:rsidRDefault="00EC42D9">
      <w:pPr>
        <w:pStyle w:val="ConsPlusNormal"/>
        <w:rPr>
          <w:sz w:val="24"/>
          <w:szCs w:val="24"/>
        </w:rPr>
      </w:pPr>
      <w:r>
        <w:rPr>
          <w:position w:val="-397"/>
          <w:sz w:val="24"/>
          <w:szCs w:val="24"/>
        </w:rPr>
        <w:pict>
          <v:shape id="_x0000_i1025" style="width:467.25pt;height:408.75pt" coordsize="" o:spt="100" adj="0,,0" path="" filled="f" stroked="f">
            <v:stroke joinstyle="miter"/>
            <v:imagedata r:id="rId10" o:title="base_25_206229_32769"/>
            <v:formulas/>
            <v:path o:connecttype="segments"/>
          </v:shape>
        </w:pict>
      </w:r>
    </w:p>
    <w:p w:rsidR="00800375" w:rsidRPr="009070C4" w:rsidRDefault="00800375">
      <w:pPr>
        <w:pStyle w:val="ConsPlusNormal"/>
        <w:rPr>
          <w:sz w:val="24"/>
          <w:szCs w:val="24"/>
        </w:rPr>
      </w:pPr>
    </w:p>
    <w:p w:rsidR="00800375" w:rsidRPr="009070C4" w:rsidRDefault="00800375">
      <w:pPr>
        <w:pStyle w:val="ConsPlusNormal"/>
        <w:rPr>
          <w:sz w:val="24"/>
          <w:szCs w:val="24"/>
        </w:rPr>
      </w:pPr>
    </w:p>
    <w:p w:rsidR="005264CD" w:rsidRDefault="005264CD">
      <w:pPr>
        <w:pStyle w:val="ConsPlusNormal"/>
        <w:jc w:val="right"/>
        <w:outlineLvl w:val="2"/>
        <w:rPr>
          <w:sz w:val="24"/>
          <w:szCs w:val="24"/>
        </w:rPr>
        <w:sectPr w:rsidR="005264CD">
          <w:pgSz w:w="11905" w:h="16838"/>
          <w:pgMar w:top="1134" w:right="850" w:bottom="1134" w:left="1701" w:header="0" w:footer="0" w:gutter="0"/>
          <w:cols w:space="720"/>
        </w:sectPr>
      </w:pPr>
    </w:p>
    <w:p w:rsidR="00800375" w:rsidRPr="009070C4" w:rsidRDefault="00C55CD8">
      <w:pPr>
        <w:pStyle w:val="ConsPlusNormal"/>
        <w:jc w:val="right"/>
        <w:outlineLvl w:val="2"/>
        <w:rPr>
          <w:sz w:val="24"/>
          <w:szCs w:val="24"/>
        </w:rPr>
      </w:pPr>
      <w:r>
        <w:rPr>
          <w:sz w:val="24"/>
          <w:szCs w:val="24"/>
        </w:rPr>
        <w:lastRenderedPageBreak/>
        <w:t>Пр</w:t>
      </w:r>
      <w:r w:rsidR="00800375" w:rsidRPr="009070C4">
        <w:rPr>
          <w:sz w:val="24"/>
          <w:szCs w:val="24"/>
        </w:rPr>
        <w:t>иложение N 2</w:t>
      </w:r>
    </w:p>
    <w:p w:rsidR="007B2B08" w:rsidRPr="009070C4" w:rsidRDefault="007B2B08" w:rsidP="007B2B08">
      <w:pPr>
        <w:pStyle w:val="ConsPlusNormal"/>
        <w:jc w:val="right"/>
        <w:rPr>
          <w:sz w:val="24"/>
          <w:szCs w:val="24"/>
        </w:rPr>
      </w:pPr>
      <w:r w:rsidRPr="009070C4">
        <w:rPr>
          <w:sz w:val="24"/>
          <w:szCs w:val="24"/>
        </w:rPr>
        <w:t>к Регламенту осуществления</w:t>
      </w:r>
    </w:p>
    <w:p w:rsidR="007B2B08" w:rsidRPr="009070C4" w:rsidRDefault="007B2B08" w:rsidP="007B2B08">
      <w:pPr>
        <w:pStyle w:val="ConsPlusNormal"/>
        <w:jc w:val="right"/>
        <w:rPr>
          <w:sz w:val="24"/>
          <w:szCs w:val="24"/>
        </w:rPr>
      </w:pPr>
      <w:r w:rsidRPr="009070C4">
        <w:rPr>
          <w:sz w:val="24"/>
          <w:szCs w:val="24"/>
        </w:rPr>
        <w:t>местной администрацией</w:t>
      </w:r>
    </w:p>
    <w:p w:rsidR="007B2B08" w:rsidRPr="009070C4" w:rsidRDefault="007B2B08" w:rsidP="007B2B08">
      <w:pPr>
        <w:pStyle w:val="ConsPlusNormal"/>
        <w:jc w:val="right"/>
        <w:rPr>
          <w:sz w:val="24"/>
          <w:szCs w:val="24"/>
        </w:rPr>
      </w:pPr>
      <w:r w:rsidRPr="009070C4">
        <w:rPr>
          <w:sz w:val="24"/>
          <w:szCs w:val="24"/>
        </w:rPr>
        <w:t xml:space="preserve">муниципального образования </w:t>
      </w:r>
    </w:p>
    <w:p w:rsidR="007B2B08" w:rsidRPr="009070C4" w:rsidRDefault="007B2B08" w:rsidP="007B2B08">
      <w:pPr>
        <w:pStyle w:val="ConsPlusNormal"/>
        <w:jc w:val="right"/>
        <w:rPr>
          <w:sz w:val="24"/>
          <w:szCs w:val="24"/>
        </w:rPr>
      </w:pPr>
      <w:r w:rsidRPr="009070C4">
        <w:rPr>
          <w:sz w:val="24"/>
          <w:szCs w:val="24"/>
        </w:rPr>
        <w:t>город Ломоносов внутреннего</w:t>
      </w:r>
    </w:p>
    <w:p w:rsidR="007B2B08" w:rsidRPr="009070C4" w:rsidRDefault="007B2B08" w:rsidP="007B2B08">
      <w:pPr>
        <w:pStyle w:val="ConsPlusNormal"/>
        <w:jc w:val="right"/>
        <w:rPr>
          <w:sz w:val="24"/>
          <w:szCs w:val="24"/>
        </w:rPr>
      </w:pPr>
      <w:r w:rsidRPr="009070C4">
        <w:rPr>
          <w:sz w:val="24"/>
          <w:szCs w:val="24"/>
        </w:rPr>
        <w:t>финансового контроля</w:t>
      </w:r>
    </w:p>
    <w:p w:rsidR="00800375" w:rsidRPr="009070C4" w:rsidRDefault="00800375">
      <w:pPr>
        <w:pStyle w:val="ConsPlusNormal"/>
        <w:rPr>
          <w:sz w:val="24"/>
          <w:szCs w:val="24"/>
        </w:rPr>
      </w:pPr>
    </w:p>
    <w:p w:rsidR="00800375" w:rsidRPr="009070C4" w:rsidRDefault="00800375">
      <w:pPr>
        <w:pStyle w:val="ConsPlusTitle"/>
        <w:jc w:val="center"/>
        <w:rPr>
          <w:sz w:val="24"/>
          <w:szCs w:val="24"/>
        </w:rPr>
      </w:pPr>
      <w:bookmarkStart w:id="6" w:name="P1728"/>
      <w:bookmarkEnd w:id="6"/>
      <w:r w:rsidRPr="009070C4">
        <w:rPr>
          <w:sz w:val="24"/>
          <w:szCs w:val="24"/>
        </w:rPr>
        <w:t>ПОРЯДОК</w:t>
      </w:r>
    </w:p>
    <w:p w:rsidR="00800375" w:rsidRPr="009070C4" w:rsidRDefault="00800375">
      <w:pPr>
        <w:pStyle w:val="ConsPlusTitle"/>
        <w:jc w:val="center"/>
        <w:rPr>
          <w:sz w:val="24"/>
          <w:szCs w:val="24"/>
        </w:rPr>
      </w:pPr>
      <w:r w:rsidRPr="009070C4">
        <w:rPr>
          <w:sz w:val="24"/>
          <w:szCs w:val="24"/>
        </w:rPr>
        <w:t>ВЗАИМОДЕЙСТВИЯ ДОЛЖНОСТНЫХ ЛИЦ АДМИНИСТРАТОРА</w:t>
      </w:r>
    </w:p>
    <w:p w:rsidR="00800375" w:rsidRPr="009070C4" w:rsidRDefault="00800375">
      <w:pPr>
        <w:pStyle w:val="ConsPlusTitle"/>
        <w:jc w:val="center"/>
        <w:rPr>
          <w:sz w:val="24"/>
          <w:szCs w:val="24"/>
        </w:rPr>
      </w:pPr>
      <w:r w:rsidRPr="009070C4">
        <w:rPr>
          <w:sz w:val="24"/>
          <w:szCs w:val="24"/>
        </w:rPr>
        <w:t>ПО ВНУТРЕННЕМУ ФИНАНСОВОМУ КОНТРОЛЮ</w:t>
      </w:r>
    </w:p>
    <w:p w:rsidR="00800375" w:rsidRPr="009070C4" w:rsidRDefault="00800375">
      <w:pPr>
        <w:pStyle w:val="ConsPlusNormal"/>
        <w:rPr>
          <w:sz w:val="24"/>
          <w:szCs w:val="24"/>
        </w:rPr>
      </w:pPr>
    </w:p>
    <w:p w:rsidR="00800375" w:rsidRPr="009070C4" w:rsidRDefault="00EC42D9">
      <w:pPr>
        <w:pStyle w:val="ConsPlusNormal"/>
        <w:rPr>
          <w:sz w:val="24"/>
          <w:szCs w:val="24"/>
        </w:rPr>
      </w:pPr>
      <w:r>
        <w:rPr>
          <w:position w:val="-237"/>
          <w:sz w:val="24"/>
          <w:szCs w:val="24"/>
        </w:rPr>
        <w:pict>
          <v:shape id="_x0000_i1026" style="width:498pt;height:358.5pt" coordsize="" o:spt="100" adj="0,,0" path="" filled="f" stroked="f">
            <v:stroke joinstyle="miter"/>
            <v:imagedata r:id="rId11" o:title="base_25_206229_32770"/>
            <v:formulas/>
            <v:path o:connecttype="segments"/>
          </v:shape>
        </w:pict>
      </w:r>
    </w:p>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Pr="009070C4" w:rsidRDefault="00800375">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800375" w:rsidRPr="009070C4" w:rsidRDefault="00800375">
      <w:pPr>
        <w:pStyle w:val="ConsPlusNormal"/>
        <w:jc w:val="right"/>
        <w:outlineLvl w:val="2"/>
        <w:rPr>
          <w:sz w:val="24"/>
          <w:szCs w:val="24"/>
        </w:rPr>
      </w:pPr>
      <w:r w:rsidRPr="009070C4">
        <w:rPr>
          <w:sz w:val="24"/>
          <w:szCs w:val="24"/>
        </w:rPr>
        <w:lastRenderedPageBreak/>
        <w:t>Приложение N 3</w:t>
      </w:r>
    </w:p>
    <w:p w:rsidR="007B2B08" w:rsidRPr="009070C4" w:rsidRDefault="007B2B08" w:rsidP="007B2B08">
      <w:pPr>
        <w:pStyle w:val="ConsPlusNormal"/>
        <w:jc w:val="right"/>
        <w:rPr>
          <w:sz w:val="24"/>
          <w:szCs w:val="24"/>
        </w:rPr>
      </w:pPr>
      <w:r w:rsidRPr="009070C4">
        <w:rPr>
          <w:sz w:val="24"/>
          <w:szCs w:val="24"/>
        </w:rPr>
        <w:t>к Регламенту осуществления</w:t>
      </w:r>
    </w:p>
    <w:p w:rsidR="007B2B08" w:rsidRPr="009070C4" w:rsidRDefault="007B2B08" w:rsidP="007B2B08">
      <w:pPr>
        <w:pStyle w:val="ConsPlusNormal"/>
        <w:jc w:val="right"/>
        <w:rPr>
          <w:sz w:val="24"/>
          <w:szCs w:val="24"/>
        </w:rPr>
      </w:pPr>
      <w:r w:rsidRPr="009070C4">
        <w:rPr>
          <w:sz w:val="24"/>
          <w:szCs w:val="24"/>
        </w:rPr>
        <w:t>местной администрацией</w:t>
      </w:r>
    </w:p>
    <w:p w:rsidR="007B2B08" w:rsidRPr="009070C4" w:rsidRDefault="007B2B08" w:rsidP="007B2B08">
      <w:pPr>
        <w:pStyle w:val="ConsPlusNormal"/>
        <w:jc w:val="right"/>
        <w:rPr>
          <w:sz w:val="24"/>
          <w:szCs w:val="24"/>
        </w:rPr>
      </w:pPr>
      <w:r w:rsidRPr="009070C4">
        <w:rPr>
          <w:sz w:val="24"/>
          <w:szCs w:val="24"/>
        </w:rPr>
        <w:t xml:space="preserve">муниципального образования </w:t>
      </w:r>
    </w:p>
    <w:p w:rsidR="007B2B08" w:rsidRPr="009070C4" w:rsidRDefault="007B2B08" w:rsidP="007B2B08">
      <w:pPr>
        <w:pStyle w:val="ConsPlusNormal"/>
        <w:jc w:val="right"/>
        <w:rPr>
          <w:sz w:val="24"/>
          <w:szCs w:val="24"/>
        </w:rPr>
      </w:pPr>
      <w:r w:rsidRPr="009070C4">
        <w:rPr>
          <w:sz w:val="24"/>
          <w:szCs w:val="24"/>
        </w:rPr>
        <w:t>город Ломоносов внутреннего</w:t>
      </w:r>
    </w:p>
    <w:p w:rsidR="007B2B08" w:rsidRPr="009070C4" w:rsidRDefault="007B2B08" w:rsidP="007B2B08">
      <w:pPr>
        <w:pStyle w:val="ConsPlusNormal"/>
        <w:jc w:val="right"/>
        <w:rPr>
          <w:sz w:val="24"/>
          <w:szCs w:val="24"/>
        </w:rPr>
      </w:pPr>
      <w:r w:rsidRPr="009070C4">
        <w:rPr>
          <w:sz w:val="24"/>
          <w:szCs w:val="24"/>
        </w:rPr>
        <w:t>финансового контроля</w:t>
      </w:r>
    </w:p>
    <w:p w:rsidR="00800375" w:rsidRPr="009070C4" w:rsidRDefault="00800375">
      <w:pPr>
        <w:pStyle w:val="ConsPlusNormal"/>
        <w:rPr>
          <w:sz w:val="24"/>
          <w:szCs w:val="24"/>
        </w:rPr>
      </w:pPr>
    </w:p>
    <w:p w:rsidR="00800375" w:rsidRPr="009070C4" w:rsidRDefault="00800375" w:rsidP="00C55CD8">
      <w:pPr>
        <w:pStyle w:val="ConsPlusNonformat"/>
        <w:jc w:val="right"/>
        <w:rPr>
          <w:sz w:val="24"/>
          <w:szCs w:val="24"/>
        </w:rPr>
      </w:pPr>
      <w:r w:rsidRPr="009070C4">
        <w:rPr>
          <w:sz w:val="24"/>
          <w:szCs w:val="24"/>
        </w:rPr>
        <w:t xml:space="preserve">                                                                  УТВЕРЖДАЮ</w:t>
      </w:r>
    </w:p>
    <w:p w:rsidR="00800375" w:rsidRPr="009070C4" w:rsidRDefault="00800375" w:rsidP="00C55CD8">
      <w:pPr>
        <w:pStyle w:val="ConsPlusNonformat"/>
        <w:jc w:val="right"/>
        <w:rPr>
          <w:sz w:val="24"/>
          <w:szCs w:val="24"/>
        </w:rPr>
      </w:pPr>
      <w:r w:rsidRPr="009070C4">
        <w:rPr>
          <w:sz w:val="24"/>
          <w:szCs w:val="24"/>
        </w:rPr>
        <w:t xml:space="preserve">                                               </w:t>
      </w:r>
      <w:r w:rsidR="007B2B08" w:rsidRPr="009070C4">
        <w:rPr>
          <w:sz w:val="24"/>
          <w:szCs w:val="24"/>
        </w:rPr>
        <w:t xml:space="preserve">   </w:t>
      </w:r>
      <w:r w:rsidRPr="009070C4">
        <w:rPr>
          <w:sz w:val="24"/>
          <w:szCs w:val="24"/>
        </w:rPr>
        <w:t xml:space="preserve"> </w:t>
      </w:r>
      <w:r w:rsidR="007B2B08" w:rsidRPr="009070C4">
        <w:rPr>
          <w:sz w:val="24"/>
          <w:szCs w:val="24"/>
        </w:rPr>
        <w:t>Глава местной администрации</w:t>
      </w:r>
    </w:p>
    <w:p w:rsidR="007B2B08" w:rsidRPr="009070C4" w:rsidRDefault="007B2B08" w:rsidP="00C55CD8">
      <w:pPr>
        <w:pStyle w:val="ConsPlusNonformat"/>
        <w:jc w:val="right"/>
        <w:rPr>
          <w:sz w:val="24"/>
          <w:szCs w:val="24"/>
        </w:rPr>
      </w:pPr>
      <w:r w:rsidRPr="009070C4">
        <w:rPr>
          <w:sz w:val="24"/>
          <w:szCs w:val="24"/>
        </w:rPr>
        <w:t>МА МО г. Ломоносов</w:t>
      </w:r>
    </w:p>
    <w:p w:rsidR="00800375" w:rsidRPr="009070C4" w:rsidRDefault="00800375" w:rsidP="00C55CD8">
      <w:pPr>
        <w:pStyle w:val="ConsPlusNonformat"/>
        <w:jc w:val="right"/>
        <w:rPr>
          <w:sz w:val="24"/>
          <w:szCs w:val="24"/>
        </w:rPr>
      </w:pPr>
      <w:r w:rsidRPr="009070C4">
        <w:rPr>
          <w:sz w:val="24"/>
          <w:szCs w:val="24"/>
        </w:rPr>
        <w:t xml:space="preserve">                                                ____________________ Ф.И.О.</w:t>
      </w:r>
    </w:p>
    <w:p w:rsidR="00800375" w:rsidRPr="009070C4" w:rsidRDefault="00800375" w:rsidP="00C55CD8">
      <w:pPr>
        <w:pStyle w:val="ConsPlusNonformat"/>
        <w:jc w:val="right"/>
        <w:rPr>
          <w:sz w:val="24"/>
          <w:szCs w:val="24"/>
        </w:rPr>
      </w:pPr>
      <w:r w:rsidRPr="009070C4">
        <w:rPr>
          <w:sz w:val="24"/>
          <w:szCs w:val="24"/>
        </w:rPr>
        <w:t xml:space="preserve">                                                     (подпись)</w:t>
      </w:r>
    </w:p>
    <w:p w:rsidR="00800375" w:rsidRPr="009070C4" w:rsidRDefault="00800375" w:rsidP="00C55CD8">
      <w:pPr>
        <w:pStyle w:val="ConsPlusNonformat"/>
        <w:jc w:val="right"/>
        <w:rPr>
          <w:sz w:val="24"/>
          <w:szCs w:val="24"/>
        </w:rPr>
      </w:pPr>
      <w:r w:rsidRPr="009070C4">
        <w:rPr>
          <w:sz w:val="24"/>
          <w:szCs w:val="24"/>
        </w:rPr>
        <w:t xml:space="preserve">                                                "___" _____________________</w:t>
      </w:r>
    </w:p>
    <w:p w:rsidR="00800375" w:rsidRPr="009070C4" w:rsidRDefault="00800375">
      <w:pPr>
        <w:pStyle w:val="ConsPlusNonformat"/>
        <w:jc w:val="both"/>
        <w:rPr>
          <w:sz w:val="24"/>
          <w:szCs w:val="24"/>
        </w:rPr>
      </w:pPr>
      <w:r w:rsidRPr="009070C4">
        <w:rPr>
          <w:sz w:val="24"/>
          <w:szCs w:val="24"/>
        </w:rPr>
        <w:t xml:space="preserve">                                                          (дата)</w:t>
      </w:r>
    </w:p>
    <w:p w:rsidR="00800375" w:rsidRPr="009070C4" w:rsidRDefault="00800375">
      <w:pPr>
        <w:pStyle w:val="ConsPlusNormal"/>
        <w:rPr>
          <w:sz w:val="24"/>
          <w:szCs w:val="24"/>
        </w:rPr>
      </w:pPr>
    </w:p>
    <w:p w:rsidR="00800375" w:rsidRPr="009070C4" w:rsidRDefault="00800375">
      <w:pPr>
        <w:pStyle w:val="ConsPlusNormal"/>
        <w:jc w:val="center"/>
        <w:rPr>
          <w:sz w:val="24"/>
          <w:szCs w:val="24"/>
        </w:rPr>
      </w:pPr>
      <w:bookmarkStart w:id="7" w:name="P1750"/>
      <w:bookmarkEnd w:id="7"/>
      <w:r w:rsidRPr="009070C4">
        <w:rPr>
          <w:sz w:val="24"/>
          <w:szCs w:val="24"/>
        </w:rPr>
        <w:t>АНАЛИТИЧЕСКИЙ ОТЧЕТ</w:t>
      </w:r>
    </w:p>
    <w:p w:rsidR="00800375" w:rsidRPr="009070C4" w:rsidRDefault="00800375">
      <w:pPr>
        <w:pStyle w:val="ConsPlusNormal"/>
        <w:jc w:val="center"/>
        <w:rPr>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1304"/>
        <w:gridCol w:w="616"/>
        <w:gridCol w:w="856"/>
        <w:gridCol w:w="976"/>
        <w:gridCol w:w="1000"/>
        <w:gridCol w:w="856"/>
        <w:gridCol w:w="976"/>
        <w:gridCol w:w="1000"/>
        <w:gridCol w:w="988"/>
      </w:tblGrid>
      <w:tr w:rsidR="00800375" w:rsidRPr="009070C4">
        <w:tc>
          <w:tcPr>
            <w:tcW w:w="460" w:type="dxa"/>
            <w:vMerge w:val="restart"/>
          </w:tcPr>
          <w:p w:rsidR="00800375" w:rsidRPr="009070C4" w:rsidRDefault="00800375">
            <w:pPr>
              <w:pStyle w:val="ConsPlusNormal"/>
              <w:jc w:val="center"/>
              <w:rPr>
                <w:sz w:val="24"/>
                <w:szCs w:val="24"/>
              </w:rPr>
            </w:pPr>
            <w:r w:rsidRPr="009070C4">
              <w:rPr>
                <w:sz w:val="24"/>
                <w:szCs w:val="24"/>
              </w:rPr>
              <w:t>N п/п</w:t>
            </w:r>
          </w:p>
        </w:tc>
        <w:tc>
          <w:tcPr>
            <w:tcW w:w="1304" w:type="dxa"/>
            <w:vMerge w:val="restart"/>
          </w:tcPr>
          <w:p w:rsidR="00800375" w:rsidRPr="009070C4" w:rsidRDefault="00800375">
            <w:pPr>
              <w:pStyle w:val="ConsPlusNormal"/>
              <w:jc w:val="center"/>
              <w:rPr>
                <w:sz w:val="24"/>
                <w:szCs w:val="24"/>
              </w:rPr>
            </w:pPr>
            <w:r w:rsidRPr="009070C4">
              <w:rPr>
                <w:sz w:val="24"/>
                <w:szCs w:val="24"/>
              </w:rPr>
              <w:t>Бюджетная процедура/составляющая операция</w:t>
            </w:r>
          </w:p>
        </w:tc>
        <w:tc>
          <w:tcPr>
            <w:tcW w:w="616" w:type="dxa"/>
            <w:vMerge w:val="restart"/>
          </w:tcPr>
          <w:p w:rsidR="00800375" w:rsidRPr="009070C4" w:rsidRDefault="00800375">
            <w:pPr>
              <w:pStyle w:val="ConsPlusNormal"/>
              <w:jc w:val="center"/>
              <w:rPr>
                <w:sz w:val="24"/>
                <w:szCs w:val="24"/>
              </w:rPr>
            </w:pPr>
            <w:r w:rsidRPr="009070C4">
              <w:rPr>
                <w:sz w:val="24"/>
                <w:szCs w:val="24"/>
              </w:rPr>
              <w:t>Риск</w:t>
            </w:r>
          </w:p>
        </w:tc>
        <w:tc>
          <w:tcPr>
            <w:tcW w:w="5664" w:type="dxa"/>
            <w:gridSpan w:val="6"/>
          </w:tcPr>
          <w:p w:rsidR="00800375" w:rsidRPr="009070C4" w:rsidRDefault="00800375">
            <w:pPr>
              <w:pStyle w:val="ConsPlusNormal"/>
              <w:jc w:val="center"/>
              <w:rPr>
                <w:sz w:val="24"/>
                <w:szCs w:val="24"/>
              </w:rPr>
            </w:pPr>
            <w:r w:rsidRPr="009070C4">
              <w:rPr>
                <w:sz w:val="24"/>
                <w:szCs w:val="24"/>
              </w:rPr>
              <w:t>Оценка бюджетного риска</w:t>
            </w:r>
          </w:p>
        </w:tc>
        <w:tc>
          <w:tcPr>
            <w:tcW w:w="988" w:type="dxa"/>
            <w:vMerge w:val="restart"/>
          </w:tcPr>
          <w:p w:rsidR="00800375" w:rsidRPr="009070C4" w:rsidRDefault="00800375">
            <w:pPr>
              <w:pStyle w:val="ConsPlusNormal"/>
              <w:jc w:val="center"/>
              <w:rPr>
                <w:sz w:val="24"/>
                <w:szCs w:val="24"/>
              </w:rPr>
            </w:pPr>
            <w:r w:rsidRPr="009070C4">
              <w:rPr>
                <w:sz w:val="24"/>
                <w:szCs w:val="24"/>
              </w:rPr>
              <w:t>Уровень риска</w:t>
            </w:r>
          </w:p>
        </w:tc>
      </w:tr>
      <w:tr w:rsidR="00800375" w:rsidRPr="009070C4">
        <w:tc>
          <w:tcPr>
            <w:tcW w:w="460" w:type="dxa"/>
            <w:vMerge/>
          </w:tcPr>
          <w:p w:rsidR="00800375" w:rsidRPr="009070C4" w:rsidRDefault="00800375">
            <w:pPr>
              <w:rPr>
                <w:szCs w:val="24"/>
              </w:rPr>
            </w:pPr>
          </w:p>
        </w:tc>
        <w:tc>
          <w:tcPr>
            <w:tcW w:w="1304" w:type="dxa"/>
            <w:vMerge/>
          </w:tcPr>
          <w:p w:rsidR="00800375" w:rsidRPr="009070C4" w:rsidRDefault="00800375">
            <w:pPr>
              <w:rPr>
                <w:szCs w:val="24"/>
              </w:rPr>
            </w:pPr>
          </w:p>
        </w:tc>
        <w:tc>
          <w:tcPr>
            <w:tcW w:w="616" w:type="dxa"/>
            <w:vMerge/>
          </w:tcPr>
          <w:p w:rsidR="00800375" w:rsidRPr="009070C4" w:rsidRDefault="00800375">
            <w:pPr>
              <w:rPr>
                <w:szCs w:val="24"/>
              </w:rPr>
            </w:pPr>
          </w:p>
        </w:tc>
        <w:tc>
          <w:tcPr>
            <w:tcW w:w="2832" w:type="dxa"/>
            <w:gridSpan w:val="3"/>
          </w:tcPr>
          <w:p w:rsidR="00800375" w:rsidRPr="009070C4" w:rsidRDefault="00800375">
            <w:pPr>
              <w:pStyle w:val="ConsPlusNormal"/>
              <w:jc w:val="center"/>
              <w:rPr>
                <w:sz w:val="24"/>
                <w:szCs w:val="24"/>
              </w:rPr>
            </w:pPr>
            <w:r w:rsidRPr="009070C4">
              <w:rPr>
                <w:sz w:val="24"/>
                <w:szCs w:val="24"/>
              </w:rPr>
              <w:t>Значимость последствий</w:t>
            </w:r>
          </w:p>
        </w:tc>
        <w:tc>
          <w:tcPr>
            <w:tcW w:w="2832" w:type="dxa"/>
            <w:gridSpan w:val="3"/>
          </w:tcPr>
          <w:p w:rsidR="00800375" w:rsidRPr="009070C4" w:rsidRDefault="00800375">
            <w:pPr>
              <w:pStyle w:val="ConsPlusNormal"/>
              <w:jc w:val="center"/>
              <w:rPr>
                <w:sz w:val="24"/>
                <w:szCs w:val="24"/>
              </w:rPr>
            </w:pPr>
            <w:r w:rsidRPr="009070C4">
              <w:rPr>
                <w:sz w:val="24"/>
                <w:szCs w:val="24"/>
              </w:rPr>
              <w:t>Вероятность возникновения</w:t>
            </w:r>
          </w:p>
        </w:tc>
        <w:tc>
          <w:tcPr>
            <w:tcW w:w="988" w:type="dxa"/>
            <w:vMerge/>
          </w:tcPr>
          <w:p w:rsidR="00800375" w:rsidRPr="009070C4" w:rsidRDefault="00800375">
            <w:pPr>
              <w:rPr>
                <w:szCs w:val="24"/>
              </w:rPr>
            </w:pPr>
          </w:p>
        </w:tc>
      </w:tr>
      <w:tr w:rsidR="00800375" w:rsidRPr="009070C4">
        <w:tc>
          <w:tcPr>
            <w:tcW w:w="460" w:type="dxa"/>
            <w:vMerge/>
          </w:tcPr>
          <w:p w:rsidR="00800375" w:rsidRPr="009070C4" w:rsidRDefault="00800375">
            <w:pPr>
              <w:rPr>
                <w:szCs w:val="24"/>
              </w:rPr>
            </w:pPr>
          </w:p>
        </w:tc>
        <w:tc>
          <w:tcPr>
            <w:tcW w:w="1304" w:type="dxa"/>
            <w:vMerge/>
          </w:tcPr>
          <w:p w:rsidR="00800375" w:rsidRPr="009070C4" w:rsidRDefault="00800375">
            <w:pPr>
              <w:rPr>
                <w:szCs w:val="24"/>
              </w:rPr>
            </w:pPr>
          </w:p>
        </w:tc>
        <w:tc>
          <w:tcPr>
            <w:tcW w:w="616" w:type="dxa"/>
            <w:vMerge/>
          </w:tcPr>
          <w:p w:rsidR="00800375" w:rsidRPr="009070C4" w:rsidRDefault="00800375">
            <w:pPr>
              <w:rPr>
                <w:szCs w:val="24"/>
              </w:rPr>
            </w:pPr>
          </w:p>
        </w:tc>
        <w:tc>
          <w:tcPr>
            <w:tcW w:w="856" w:type="dxa"/>
          </w:tcPr>
          <w:p w:rsidR="00800375" w:rsidRPr="009070C4" w:rsidRDefault="00800375">
            <w:pPr>
              <w:pStyle w:val="ConsPlusNormal"/>
              <w:jc w:val="center"/>
              <w:rPr>
                <w:sz w:val="24"/>
                <w:szCs w:val="24"/>
              </w:rPr>
            </w:pPr>
            <w:r w:rsidRPr="009070C4">
              <w:rPr>
                <w:sz w:val="24"/>
                <w:szCs w:val="24"/>
              </w:rPr>
              <w:t>Низкая</w:t>
            </w:r>
          </w:p>
        </w:tc>
        <w:tc>
          <w:tcPr>
            <w:tcW w:w="976" w:type="dxa"/>
          </w:tcPr>
          <w:p w:rsidR="00800375" w:rsidRPr="009070C4" w:rsidRDefault="00800375">
            <w:pPr>
              <w:pStyle w:val="ConsPlusNormal"/>
              <w:jc w:val="center"/>
              <w:rPr>
                <w:sz w:val="24"/>
                <w:szCs w:val="24"/>
              </w:rPr>
            </w:pPr>
            <w:r w:rsidRPr="009070C4">
              <w:rPr>
                <w:sz w:val="24"/>
                <w:szCs w:val="24"/>
              </w:rPr>
              <w:t>Средняя</w:t>
            </w:r>
          </w:p>
        </w:tc>
        <w:tc>
          <w:tcPr>
            <w:tcW w:w="1000" w:type="dxa"/>
          </w:tcPr>
          <w:p w:rsidR="00800375" w:rsidRPr="009070C4" w:rsidRDefault="00800375">
            <w:pPr>
              <w:pStyle w:val="ConsPlusNormal"/>
              <w:jc w:val="center"/>
              <w:rPr>
                <w:sz w:val="24"/>
                <w:szCs w:val="24"/>
              </w:rPr>
            </w:pPr>
            <w:r w:rsidRPr="009070C4">
              <w:rPr>
                <w:sz w:val="24"/>
                <w:szCs w:val="24"/>
              </w:rPr>
              <w:t>Высокая</w:t>
            </w:r>
          </w:p>
        </w:tc>
        <w:tc>
          <w:tcPr>
            <w:tcW w:w="856" w:type="dxa"/>
          </w:tcPr>
          <w:p w:rsidR="00800375" w:rsidRPr="009070C4" w:rsidRDefault="00800375">
            <w:pPr>
              <w:pStyle w:val="ConsPlusNormal"/>
              <w:jc w:val="center"/>
              <w:rPr>
                <w:sz w:val="24"/>
                <w:szCs w:val="24"/>
              </w:rPr>
            </w:pPr>
            <w:r w:rsidRPr="009070C4">
              <w:rPr>
                <w:sz w:val="24"/>
                <w:szCs w:val="24"/>
              </w:rPr>
              <w:t>Низкая</w:t>
            </w:r>
          </w:p>
        </w:tc>
        <w:tc>
          <w:tcPr>
            <w:tcW w:w="976" w:type="dxa"/>
          </w:tcPr>
          <w:p w:rsidR="00800375" w:rsidRPr="009070C4" w:rsidRDefault="00800375">
            <w:pPr>
              <w:pStyle w:val="ConsPlusNormal"/>
              <w:jc w:val="center"/>
              <w:rPr>
                <w:sz w:val="24"/>
                <w:szCs w:val="24"/>
              </w:rPr>
            </w:pPr>
            <w:r w:rsidRPr="009070C4">
              <w:rPr>
                <w:sz w:val="24"/>
                <w:szCs w:val="24"/>
              </w:rPr>
              <w:t>Средняя</w:t>
            </w:r>
          </w:p>
        </w:tc>
        <w:tc>
          <w:tcPr>
            <w:tcW w:w="1000" w:type="dxa"/>
          </w:tcPr>
          <w:p w:rsidR="00800375" w:rsidRPr="009070C4" w:rsidRDefault="00800375">
            <w:pPr>
              <w:pStyle w:val="ConsPlusNormal"/>
              <w:jc w:val="center"/>
              <w:rPr>
                <w:sz w:val="24"/>
                <w:szCs w:val="24"/>
              </w:rPr>
            </w:pPr>
            <w:r w:rsidRPr="009070C4">
              <w:rPr>
                <w:sz w:val="24"/>
                <w:szCs w:val="24"/>
              </w:rPr>
              <w:t>Высокая</w:t>
            </w:r>
          </w:p>
        </w:tc>
        <w:tc>
          <w:tcPr>
            <w:tcW w:w="988" w:type="dxa"/>
            <w:vMerge/>
          </w:tcPr>
          <w:p w:rsidR="00800375" w:rsidRPr="009070C4" w:rsidRDefault="00800375">
            <w:pPr>
              <w:rPr>
                <w:szCs w:val="24"/>
              </w:rPr>
            </w:pPr>
          </w:p>
        </w:tc>
      </w:tr>
      <w:tr w:rsidR="00800375" w:rsidRPr="009070C4">
        <w:tc>
          <w:tcPr>
            <w:tcW w:w="460" w:type="dxa"/>
          </w:tcPr>
          <w:p w:rsidR="00800375" w:rsidRPr="009070C4" w:rsidRDefault="00800375">
            <w:pPr>
              <w:pStyle w:val="ConsPlusNormal"/>
              <w:jc w:val="center"/>
              <w:rPr>
                <w:sz w:val="24"/>
                <w:szCs w:val="24"/>
              </w:rPr>
            </w:pPr>
          </w:p>
        </w:tc>
        <w:tc>
          <w:tcPr>
            <w:tcW w:w="1304" w:type="dxa"/>
          </w:tcPr>
          <w:p w:rsidR="00800375" w:rsidRPr="009070C4" w:rsidRDefault="00800375">
            <w:pPr>
              <w:pStyle w:val="ConsPlusNormal"/>
              <w:jc w:val="center"/>
              <w:rPr>
                <w:sz w:val="24"/>
                <w:szCs w:val="24"/>
              </w:rPr>
            </w:pPr>
          </w:p>
        </w:tc>
        <w:tc>
          <w:tcPr>
            <w:tcW w:w="616" w:type="dxa"/>
          </w:tcPr>
          <w:p w:rsidR="00800375" w:rsidRPr="009070C4" w:rsidRDefault="00800375">
            <w:pPr>
              <w:pStyle w:val="ConsPlusNormal"/>
              <w:jc w:val="center"/>
              <w:rPr>
                <w:sz w:val="24"/>
                <w:szCs w:val="24"/>
              </w:rPr>
            </w:pPr>
          </w:p>
        </w:tc>
        <w:tc>
          <w:tcPr>
            <w:tcW w:w="856" w:type="dxa"/>
          </w:tcPr>
          <w:p w:rsidR="00800375" w:rsidRPr="009070C4" w:rsidRDefault="00800375">
            <w:pPr>
              <w:pStyle w:val="ConsPlusNormal"/>
              <w:jc w:val="center"/>
              <w:rPr>
                <w:sz w:val="24"/>
                <w:szCs w:val="24"/>
              </w:rPr>
            </w:pPr>
          </w:p>
        </w:tc>
        <w:tc>
          <w:tcPr>
            <w:tcW w:w="976" w:type="dxa"/>
          </w:tcPr>
          <w:p w:rsidR="00800375" w:rsidRPr="009070C4" w:rsidRDefault="00800375">
            <w:pPr>
              <w:pStyle w:val="ConsPlusNormal"/>
              <w:jc w:val="center"/>
              <w:rPr>
                <w:sz w:val="24"/>
                <w:szCs w:val="24"/>
              </w:rPr>
            </w:pPr>
          </w:p>
        </w:tc>
        <w:tc>
          <w:tcPr>
            <w:tcW w:w="1000" w:type="dxa"/>
          </w:tcPr>
          <w:p w:rsidR="00800375" w:rsidRPr="009070C4" w:rsidRDefault="00800375">
            <w:pPr>
              <w:pStyle w:val="ConsPlusNormal"/>
              <w:jc w:val="center"/>
              <w:rPr>
                <w:sz w:val="24"/>
                <w:szCs w:val="24"/>
              </w:rPr>
            </w:pPr>
          </w:p>
        </w:tc>
        <w:tc>
          <w:tcPr>
            <w:tcW w:w="856" w:type="dxa"/>
          </w:tcPr>
          <w:p w:rsidR="00800375" w:rsidRPr="009070C4" w:rsidRDefault="00800375">
            <w:pPr>
              <w:pStyle w:val="ConsPlusNormal"/>
              <w:jc w:val="center"/>
              <w:rPr>
                <w:sz w:val="24"/>
                <w:szCs w:val="24"/>
              </w:rPr>
            </w:pPr>
          </w:p>
        </w:tc>
        <w:tc>
          <w:tcPr>
            <w:tcW w:w="976" w:type="dxa"/>
          </w:tcPr>
          <w:p w:rsidR="00800375" w:rsidRPr="009070C4" w:rsidRDefault="00800375">
            <w:pPr>
              <w:pStyle w:val="ConsPlusNormal"/>
              <w:jc w:val="center"/>
              <w:rPr>
                <w:sz w:val="24"/>
                <w:szCs w:val="24"/>
              </w:rPr>
            </w:pPr>
          </w:p>
        </w:tc>
        <w:tc>
          <w:tcPr>
            <w:tcW w:w="1000" w:type="dxa"/>
          </w:tcPr>
          <w:p w:rsidR="00800375" w:rsidRPr="009070C4" w:rsidRDefault="00800375">
            <w:pPr>
              <w:pStyle w:val="ConsPlusNormal"/>
              <w:jc w:val="center"/>
              <w:rPr>
                <w:sz w:val="24"/>
                <w:szCs w:val="24"/>
              </w:rPr>
            </w:pPr>
          </w:p>
        </w:tc>
        <w:tc>
          <w:tcPr>
            <w:tcW w:w="988" w:type="dxa"/>
          </w:tcPr>
          <w:p w:rsidR="00800375" w:rsidRPr="009070C4" w:rsidRDefault="00800375">
            <w:pPr>
              <w:pStyle w:val="ConsPlusNormal"/>
              <w:jc w:val="center"/>
              <w:rPr>
                <w:sz w:val="24"/>
                <w:szCs w:val="24"/>
              </w:rPr>
            </w:pPr>
          </w:p>
        </w:tc>
      </w:tr>
      <w:tr w:rsidR="00800375" w:rsidRPr="009070C4">
        <w:tc>
          <w:tcPr>
            <w:tcW w:w="460" w:type="dxa"/>
          </w:tcPr>
          <w:p w:rsidR="00800375" w:rsidRPr="009070C4" w:rsidRDefault="00800375">
            <w:pPr>
              <w:pStyle w:val="ConsPlusNormal"/>
              <w:jc w:val="center"/>
              <w:rPr>
                <w:sz w:val="24"/>
                <w:szCs w:val="24"/>
              </w:rPr>
            </w:pPr>
          </w:p>
        </w:tc>
        <w:tc>
          <w:tcPr>
            <w:tcW w:w="1304" w:type="dxa"/>
          </w:tcPr>
          <w:p w:rsidR="00800375" w:rsidRPr="009070C4" w:rsidRDefault="00800375">
            <w:pPr>
              <w:pStyle w:val="ConsPlusNormal"/>
              <w:jc w:val="center"/>
              <w:rPr>
                <w:sz w:val="24"/>
                <w:szCs w:val="24"/>
              </w:rPr>
            </w:pPr>
          </w:p>
        </w:tc>
        <w:tc>
          <w:tcPr>
            <w:tcW w:w="616" w:type="dxa"/>
          </w:tcPr>
          <w:p w:rsidR="00800375" w:rsidRPr="009070C4" w:rsidRDefault="00800375">
            <w:pPr>
              <w:pStyle w:val="ConsPlusNormal"/>
              <w:jc w:val="center"/>
              <w:rPr>
                <w:sz w:val="24"/>
                <w:szCs w:val="24"/>
              </w:rPr>
            </w:pPr>
          </w:p>
        </w:tc>
        <w:tc>
          <w:tcPr>
            <w:tcW w:w="856" w:type="dxa"/>
          </w:tcPr>
          <w:p w:rsidR="00800375" w:rsidRPr="009070C4" w:rsidRDefault="00800375">
            <w:pPr>
              <w:pStyle w:val="ConsPlusNormal"/>
              <w:jc w:val="center"/>
              <w:rPr>
                <w:sz w:val="24"/>
                <w:szCs w:val="24"/>
              </w:rPr>
            </w:pPr>
          </w:p>
        </w:tc>
        <w:tc>
          <w:tcPr>
            <w:tcW w:w="976" w:type="dxa"/>
          </w:tcPr>
          <w:p w:rsidR="00800375" w:rsidRPr="009070C4" w:rsidRDefault="00800375">
            <w:pPr>
              <w:pStyle w:val="ConsPlusNormal"/>
              <w:jc w:val="center"/>
              <w:rPr>
                <w:sz w:val="24"/>
                <w:szCs w:val="24"/>
              </w:rPr>
            </w:pPr>
          </w:p>
        </w:tc>
        <w:tc>
          <w:tcPr>
            <w:tcW w:w="1000" w:type="dxa"/>
          </w:tcPr>
          <w:p w:rsidR="00800375" w:rsidRPr="009070C4" w:rsidRDefault="00800375">
            <w:pPr>
              <w:pStyle w:val="ConsPlusNormal"/>
              <w:jc w:val="center"/>
              <w:rPr>
                <w:sz w:val="24"/>
                <w:szCs w:val="24"/>
              </w:rPr>
            </w:pPr>
          </w:p>
        </w:tc>
        <w:tc>
          <w:tcPr>
            <w:tcW w:w="856" w:type="dxa"/>
          </w:tcPr>
          <w:p w:rsidR="00800375" w:rsidRPr="009070C4" w:rsidRDefault="00800375">
            <w:pPr>
              <w:pStyle w:val="ConsPlusNormal"/>
              <w:jc w:val="center"/>
              <w:rPr>
                <w:sz w:val="24"/>
                <w:szCs w:val="24"/>
              </w:rPr>
            </w:pPr>
          </w:p>
        </w:tc>
        <w:tc>
          <w:tcPr>
            <w:tcW w:w="976" w:type="dxa"/>
          </w:tcPr>
          <w:p w:rsidR="00800375" w:rsidRPr="009070C4" w:rsidRDefault="00800375">
            <w:pPr>
              <w:pStyle w:val="ConsPlusNormal"/>
              <w:jc w:val="center"/>
              <w:rPr>
                <w:sz w:val="24"/>
                <w:szCs w:val="24"/>
              </w:rPr>
            </w:pPr>
          </w:p>
        </w:tc>
        <w:tc>
          <w:tcPr>
            <w:tcW w:w="1000" w:type="dxa"/>
          </w:tcPr>
          <w:p w:rsidR="00800375" w:rsidRPr="009070C4" w:rsidRDefault="00800375">
            <w:pPr>
              <w:pStyle w:val="ConsPlusNormal"/>
              <w:jc w:val="center"/>
              <w:rPr>
                <w:sz w:val="24"/>
                <w:szCs w:val="24"/>
              </w:rPr>
            </w:pPr>
          </w:p>
        </w:tc>
        <w:tc>
          <w:tcPr>
            <w:tcW w:w="988" w:type="dxa"/>
          </w:tcPr>
          <w:p w:rsidR="00800375" w:rsidRPr="009070C4" w:rsidRDefault="00800375">
            <w:pPr>
              <w:pStyle w:val="ConsPlusNormal"/>
              <w:jc w:val="center"/>
              <w:rPr>
                <w:sz w:val="24"/>
                <w:szCs w:val="24"/>
              </w:rPr>
            </w:pPr>
          </w:p>
        </w:tc>
      </w:tr>
      <w:tr w:rsidR="00800375" w:rsidRPr="009070C4">
        <w:tc>
          <w:tcPr>
            <w:tcW w:w="460" w:type="dxa"/>
          </w:tcPr>
          <w:p w:rsidR="00800375" w:rsidRPr="009070C4" w:rsidRDefault="00800375">
            <w:pPr>
              <w:pStyle w:val="ConsPlusNormal"/>
              <w:jc w:val="center"/>
              <w:rPr>
                <w:sz w:val="24"/>
                <w:szCs w:val="24"/>
              </w:rPr>
            </w:pPr>
          </w:p>
        </w:tc>
        <w:tc>
          <w:tcPr>
            <w:tcW w:w="1304" w:type="dxa"/>
          </w:tcPr>
          <w:p w:rsidR="00800375" w:rsidRPr="009070C4" w:rsidRDefault="00800375">
            <w:pPr>
              <w:pStyle w:val="ConsPlusNormal"/>
              <w:jc w:val="center"/>
              <w:rPr>
                <w:sz w:val="24"/>
                <w:szCs w:val="24"/>
              </w:rPr>
            </w:pPr>
          </w:p>
        </w:tc>
        <w:tc>
          <w:tcPr>
            <w:tcW w:w="616" w:type="dxa"/>
          </w:tcPr>
          <w:p w:rsidR="00800375" w:rsidRPr="009070C4" w:rsidRDefault="00800375">
            <w:pPr>
              <w:pStyle w:val="ConsPlusNormal"/>
              <w:jc w:val="center"/>
              <w:rPr>
                <w:sz w:val="24"/>
                <w:szCs w:val="24"/>
              </w:rPr>
            </w:pPr>
          </w:p>
        </w:tc>
        <w:tc>
          <w:tcPr>
            <w:tcW w:w="856" w:type="dxa"/>
          </w:tcPr>
          <w:p w:rsidR="00800375" w:rsidRPr="009070C4" w:rsidRDefault="00800375">
            <w:pPr>
              <w:pStyle w:val="ConsPlusNormal"/>
              <w:jc w:val="center"/>
              <w:rPr>
                <w:sz w:val="24"/>
                <w:szCs w:val="24"/>
              </w:rPr>
            </w:pPr>
          </w:p>
        </w:tc>
        <w:tc>
          <w:tcPr>
            <w:tcW w:w="976" w:type="dxa"/>
          </w:tcPr>
          <w:p w:rsidR="00800375" w:rsidRPr="009070C4" w:rsidRDefault="00800375">
            <w:pPr>
              <w:pStyle w:val="ConsPlusNormal"/>
              <w:jc w:val="center"/>
              <w:rPr>
                <w:sz w:val="24"/>
                <w:szCs w:val="24"/>
              </w:rPr>
            </w:pPr>
          </w:p>
        </w:tc>
        <w:tc>
          <w:tcPr>
            <w:tcW w:w="1000" w:type="dxa"/>
          </w:tcPr>
          <w:p w:rsidR="00800375" w:rsidRPr="009070C4" w:rsidRDefault="00800375">
            <w:pPr>
              <w:pStyle w:val="ConsPlusNormal"/>
              <w:jc w:val="center"/>
              <w:rPr>
                <w:sz w:val="24"/>
                <w:szCs w:val="24"/>
              </w:rPr>
            </w:pPr>
          </w:p>
        </w:tc>
        <w:tc>
          <w:tcPr>
            <w:tcW w:w="856" w:type="dxa"/>
          </w:tcPr>
          <w:p w:rsidR="00800375" w:rsidRPr="009070C4" w:rsidRDefault="00800375">
            <w:pPr>
              <w:pStyle w:val="ConsPlusNormal"/>
              <w:jc w:val="center"/>
              <w:rPr>
                <w:sz w:val="24"/>
                <w:szCs w:val="24"/>
              </w:rPr>
            </w:pPr>
          </w:p>
        </w:tc>
        <w:tc>
          <w:tcPr>
            <w:tcW w:w="976" w:type="dxa"/>
          </w:tcPr>
          <w:p w:rsidR="00800375" w:rsidRPr="009070C4" w:rsidRDefault="00800375">
            <w:pPr>
              <w:pStyle w:val="ConsPlusNormal"/>
              <w:jc w:val="center"/>
              <w:rPr>
                <w:sz w:val="24"/>
                <w:szCs w:val="24"/>
              </w:rPr>
            </w:pPr>
          </w:p>
        </w:tc>
        <w:tc>
          <w:tcPr>
            <w:tcW w:w="1000" w:type="dxa"/>
          </w:tcPr>
          <w:p w:rsidR="00800375" w:rsidRPr="009070C4" w:rsidRDefault="00800375">
            <w:pPr>
              <w:pStyle w:val="ConsPlusNormal"/>
              <w:jc w:val="center"/>
              <w:rPr>
                <w:sz w:val="24"/>
                <w:szCs w:val="24"/>
              </w:rPr>
            </w:pPr>
          </w:p>
        </w:tc>
        <w:tc>
          <w:tcPr>
            <w:tcW w:w="988" w:type="dxa"/>
          </w:tcPr>
          <w:p w:rsidR="00800375" w:rsidRPr="009070C4" w:rsidRDefault="00800375">
            <w:pPr>
              <w:pStyle w:val="ConsPlusNormal"/>
              <w:jc w:val="center"/>
              <w:rPr>
                <w:sz w:val="24"/>
                <w:szCs w:val="24"/>
              </w:rPr>
            </w:pPr>
          </w:p>
        </w:tc>
      </w:tr>
    </w:tbl>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Pr="009070C4" w:rsidRDefault="00800375">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800375" w:rsidRPr="009070C4" w:rsidRDefault="00800375">
      <w:pPr>
        <w:pStyle w:val="ConsPlusNormal"/>
        <w:jc w:val="right"/>
        <w:outlineLvl w:val="2"/>
        <w:rPr>
          <w:sz w:val="24"/>
          <w:szCs w:val="24"/>
        </w:rPr>
      </w:pPr>
      <w:r w:rsidRPr="009070C4">
        <w:rPr>
          <w:sz w:val="24"/>
          <w:szCs w:val="24"/>
        </w:rPr>
        <w:lastRenderedPageBreak/>
        <w:t>Приложение N 4</w:t>
      </w:r>
    </w:p>
    <w:p w:rsidR="007B2B08" w:rsidRPr="009070C4" w:rsidRDefault="007B2B08" w:rsidP="007B2B08">
      <w:pPr>
        <w:pStyle w:val="ConsPlusNormal"/>
        <w:jc w:val="right"/>
        <w:rPr>
          <w:sz w:val="24"/>
          <w:szCs w:val="24"/>
        </w:rPr>
      </w:pPr>
      <w:bookmarkStart w:id="8" w:name="P1805"/>
      <w:bookmarkEnd w:id="8"/>
      <w:r w:rsidRPr="009070C4">
        <w:rPr>
          <w:sz w:val="24"/>
          <w:szCs w:val="24"/>
        </w:rPr>
        <w:t>к Регламенту осуществления</w:t>
      </w:r>
    </w:p>
    <w:p w:rsidR="007B2B08" w:rsidRPr="009070C4" w:rsidRDefault="007B2B08" w:rsidP="007B2B08">
      <w:pPr>
        <w:pStyle w:val="ConsPlusNormal"/>
        <w:jc w:val="right"/>
        <w:rPr>
          <w:sz w:val="24"/>
          <w:szCs w:val="24"/>
        </w:rPr>
      </w:pPr>
      <w:r w:rsidRPr="009070C4">
        <w:rPr>
          <w:sz w:val="24"/>
          <w:szCs w:val="24"/>
        </w:rPr>
        <w:t>местной администрацией</w:t>
      </w:r>
    </w:p>
    <w:p w:rsidR="007B2B08" w:rsidRPr="009070C4" w:rsidRDefault="007B2B08" w:rsidP="007B2B08">
      <w:pPr>
        <w:pStyle w:val="ConsPlusNormal"/>
        <w:jc w:val="right"/>
        <w:rPr>
          <w:sz w:val="24"/>
          <w:szCs w:val="24"/>
        </w:rPr>
      </w:pPr>
      <w:r w:rsidRPr="009070C4">
        <w:rPr>
          <w:sz w:val="24"/>
          <w:szCs w:val="24"/>
        </w:rPr>
        <w:t xml:space="preserve">муниципального образования </w:t>
      </w:r>
    </w:p>
    <w:p w:rsidR="007B2B08" w:rsidRPr="009070C4" w:rsidRDefault="007B2B08" w:rsidP="007B2B08">
      <w:pPr>
        <w:pStyle w:val="ConsPlusNormal"/>
        <w:jc w:val="right"/>
        <w:rPr>
          <w:sz w:val="24"/>
          <w:szCs w:val="24"/>
        </w:rPr>
      </w:pPr>
      <w:r w:rsidRPr="009070C4">
        <w:rPr>
          <w:sz w:val="24"/>
          <w:szCs w:val="24"/>
        </w:rPr>
        <w:t>город Ломоносов внутреннего</w:t>
      </w:r>
    </w:p>
    <w:p w:rsidR="007B2B08" w:rsidRPr="009070C4" w:rsidRDefault="007B2B08" w:rsidP="007B2B08">
      <w:pPr>
        <w:pStyle w:val="ConsPlusNormal"/>
        <w:jc w:val="right"/>
        <w:rPr>
          <w:sz w:val="24"/>
          <w:szCs w:val="24"/>
        </w:rPr>
      </w:pPr>
      <w:r w:rsidRPr="009070C4">
        <w:rPr>
          <w:sz w:val="24"/>
          <w:szCs w:val="24"/>
        </w:rPr>
        <w:t>финансового контроля</w:t>
      </w:r>
    </w:p>
    <w:p w:rsidR="007B2B08" w:rsidRPr="009070C4" w:rsidRDefault="007B2B08">
      <w:pPr>
        <w:pStyle w:val="ConsPlusTitle"/>
        <w:jc w:val="center"/>
        <w:rPr>
          <w:sz w:val="24"/>
          <w:szCs w:val="24"/>
        </w:rPr>
      </w:pPr>
    </w:p>
    <w:p w:rsidR="007B2B08" w:rsidRPr="009070C4" w:rsidRDefault="007B2B08">
      <w:pPr>
        <w:pStyle w:val="ConsPlusTitle"/>
        <w:jc w:val="center"/>
        <w:rPr>
          <w:sz w:val="24"/>
          <w:szCs w:val="24"/>
        </w:rPr>
      </w:pPr>
    </w:p>
    <w:p w:rsidR="007B2B08" w:rsidRPr="009070C4" w:rsidRDefault="007B2B08">
      <w:pPr>
        <w:pStyle w:val="ConsPlusTitle"/>
        <w:jc w:val="center"/>
        <w:rPr>
          <w:sz w:val="24"/>
          <w:szCs w:val="24"/>
        </w:rPr>
      </w:pPr>
    </w:p>
    <w:p w:rsidR="007B2B08" w:rsidRPr="009070C4" w:rsidRDefault="007B2B08">
      <w:pPr>
        <w:pStyle w:val="ConsPlusTitle"/>
        <w:jc w:val="center"/>
        <w:rPr>
          <w:sz w:val="24"/>
          <w:szCs w:val="24"/>
        </w:rPr>
      </w:pPr>
    </w:p>
    <w:p w:rsidR="007B2B08" w:rsidRPr="009070C4" w:rsidRDefault="007B2B08">
      <w:pPr>
        <w:pStyle w:val="ConsPlusTitle"/>
        <w:jc w:val="center"/>
        <w:rPr>
          <w:sz w:val="24"/>
          <w:szCs w:val="24"/>
        </w:rPr>
      </w:pPr>
    </w:p>
    <w:p w:rsidR="007B2B08" w:rsidRPr="009070C4" w:rsidRDefault="007B2B08">
      <w:pPr>
        <w:pStyle w:val="ConsPlusTitle"/>
        <w:jc w:val="center"/>
        <w:rPr>
          <w:sz w:val="24"/>
          <w:szCs w:val="24"/>
        </w:rPr>
      </w:pPr>
    </w:p>
    <w:p w:rsidR="007B2B08" w:rsidRPr="009070C4" w:rsidRDefault="007B2B08">
      <w:pPr>
        <w:pStyle w:val="ConsPlusTitle"/>
        <w:jc w:val="center"/>
        <w:rPr>
          <w:sz w:val="24"/>
          <w:szCs w:val="24"/>
        </w:rPr>
      </w:pPr>
    </w:p>
    <w:p w:rsidR="00800375" w:rsidRPr="009070C4" w:rsidRDefault="00800375">
      <w:pPr>
        <w:pStyle w:val="ConsPlusTitle"/>
        <w:jc w:val="center"/>
        <w:rPr>
          <w:sz w:val="24"/>
          <w:szCs w:val="24"/>
        </w:rPr>
      </w:pPr>
      <w:r w:rsidRPr="009070C4">
        <w:rPr>
          <w:sz w:val="24"/>
          <w:szCs w:val="24"/>
        </w:rPr>
        <w:t>МАТРИЦА ОЦЕНКИ БЮДЖЕТНЫХ РИСКОВ</w:t>
      </w:r>
    </w:p>
    <w:p w:rsidR="00800375" w:rsidRPr="009070C4" w:rsidRDefault="00800375">
      <w:pPr>
        <w:pStyle w:val="ConsPlusNormal"/>
        <w:rPr>
          <w:sz w:val="24"/>
          <w:szCs w:val="24"/>
        </w:rPr>
      </w:pPr>
    </w:p>
    <w:tbl>
      <w:tblPr>
        <w:tblW w:w="0" w:type="auto"/>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1134"/>
        <w:gridCol w:w="2098"/>
        <w:gridCol w:w="2098"/>
        <w:gridCol w:w="2098"/>
      </w:tblGrid>
      <w:tr w:rsidR="00800375" w:rsidRPr="009070C4">
        <w:tc>
          <w:tcPr>
            <w:tcW w:w="1644" w:type="dxa"/>
            <w:vMerge w:val="restart"/>
          </w:tcPr>
          <w:p w:rsidR="00800375" w:rsidRPr="009070C4" w:rsidRDefault="00800375">
            <w:pPr>
              <w:pStyle w:val="ConsPlusNormal"/>
              <w:jc w:val="center"/>
              <w:rPr>
                <w:sz w:val="24"/>
                <w:szCs w:val="24"/>
              </w:rPr>
            </w:pPr>
            <w:r w:rsidRPr="009070C4">
              <w:rPr>
                <w:sz w:val="24"/>
                <w:szCs w:val="24"/>
              </w:rPr>
              <w:t>Значимость последствий</w:t>
            </w:r>
          </w:p>
        </w:tc>
        <w:tc>
          <w:tcPr>
            <w:tcW w:w="1134" w:type="dxa"/>
          </w:tcPr>
          <w:p w:rsidR="00800375" w:rsidRPr="009070C4" w:rsidRDefault="00800375">
            <w:pPr>
              <w:pStyle w:val="ConsPlusNormal"/>
              <w:jc w:val="center"/>
              <w:rPr>
                <w:sz w:val="24"/>
                <w:szCs w:val="24"/>
              </w:rPr>
            </w:pPr>
            <w:r w:rsidRPr="009070C4">
              <w:rPr>
                <w:sz w:val="24"/>
                <w:szCs w:val="24"/>
              </w:rPr>
              <w:t>высокая</w:t>
            </w:r>
          </w:p>
        </w:tc>
        <w:tc>
          <w:tcPr>
            <w:tcW w:w="2098" w:type="dxa"/>
          </w:tcPr>
          <w:p w:rsidR="00800375" w:rsidRPr="009070C4" w:rsidRDefault="00800375">
            <w:pPr>
              <w:pStyle w:val="ConsPlusNormal"/>
              <w:jc w:val="center"/>
              <w:rPr>
                <w:sz w:val="24"/>
                <w:szCs w:val="24"/>
              </w:rPr>
            </w:pPr>
            <w:r w:rsidRPr="009070C4">
              <w:rPr>
                <w:sz w:val="24"/>
                <w:szCs w:val="24"/>
              </w:rPr>
              <w:t>экстренные меры реагирования</w:t>
            </w:r>
          </w:p>
        </w:tc>
        <w:tc>
          <w:tcPr>
            <w:tcW w:w="2098" w:type="dxa"/>
          </w:tcPr>
          <w:p w:rsidR="00800375" w:rsidRPr="009070C4" w:rsidRDefault="00800375">
            <w:pPr>
              <w:pStyle w:val="ConsPlusNormal"/>
              <w:jc w:val="center"/>
              <w:rPr>
                <w:sz w:val="24"/>
                <w:szCs w:val="24"/>
              </w:rPr>
            </w:pPr>
            <w:r w:rsidRPr="009070C4">
              <w:rPr>
                <w:sz w:val="24"/>
                <w:szCs w:val="24"/>
              </w:rPr>
              <w:t>контрольные действия</w:t>
            </w:r>
          </w:p>
        </w:tc>
        <w:tc>
          <w:tcPr>
            <w:tcW w:w="2098" w:type="dxa"/>
          </w:tcPr>
          <w:p w:rsidR="00800375" w:rsidRPr="009070C4" w:rsidRDefault="00800375">
            <w:pPr>
              <w:pStyle w:val="ConsPlusNormal"/>
              <w:jc w:val="center"/>
              <w:rPr>
                <w:sz w:val="24"/>
                <w:szCs w:val="24"/>
              </w:rPr>
            </w:pPr>
            <w:r w:rsidRPr="009070C4">
              <w:rPr>
                <w:sz w:val="24"/>
                <w:szCs w:val="24"/>
              </w:rPr>
              <w:t>контрольные действия</w:t>
            </w:r>
          </w:p>
        </w:tc>
      </w:tr>
      <w:tr w:rsidR="00800375" w:rsidRPr="009070C4">
        <w:tc>
          <w:tcPr>
            <w:tcW w:w="1644" w:type="dxa"/>
            <w:vMerge/>
          </w:tcPr>
          <w:p w:rsidR="00800375" w:rsidRPr="009070C4" w:rsidRDefault="00800375">
            <w:pPr>
              <w:rPr>
                <w:szCs w:val="24"/>
              </w:rPr>
            </w:pPr>
          </w:p>
        </w:tc>
        <w:tc>
          <w:tcPr>
            <w:tcW w:w="1134" w:type="dxa"/>
          </w:tcPr>
          <w:p w:rsidR="00800375" w:rsidRPr="009070C4" w:rsidRDefault="00800375">
            <w:pPr>
              <w:pStyle w:val="ConsPlusNormal"/>
              <w:jc w:val="center"/>
              <w:rPr>
                <w:sz w:val="24"/>
                <w:szCs w:val="24"/>
              </w:rPr>
            </w:pPr>
            <w:r w:rsidRPr="009070C4">
              <w:rPr>
                <w:sz w:val="24"/>
                <w:szCs w:val="24"/>
              </w:rPr>
              <w:t>средняя</w:t>
            </w:r>
          </w:p>
        </w:tc>
        <w:tc>
          <w:tcPr>
            <w:tcW w:w="2098" w:type="dxa"/>
          </w:tcPr>
          <w:p w:rsidR="00800375" w:rsidRPr="009070C4" w:rsidRDefault="00800375">
            <w:pPr>
              <w:pStyle w:val="ConsPlusNormal"/>
              <w:jc w:val="center"/>
              <w:rPr>
                <w:sz w:val="24"/>
                <w:szCs w:val="24"/>
              </w:rPr>
            </w:pPr>
            <w:r w:rsidRPr="009070C4">
              <w:rPr>
                <w:sz w:val="24"/>
                <w:szCs w:val="24"/>
              </w:rPr>
              <w:t>контрольные действия по решению администратора</w:t>
            </w:r>
          </w:p>
        </w:tc>
        <w:tc>
          <w:tcPr>
            <w:tcW w:w="2098" w:type="dxa"/>
          </w:tcPr>
          <w:p w:rsidR="00800375" w:rsidRPr="009070C4" w:rsidRDefault="00800375">
            <w:pPr>
              <w:pStyle w:val="ConsPlusNormal"/>
              <w:jc w:val="center"/>
              <w:rPr>
                <w:sz w:val="24"/>
                <w:szCs w:val="24"/>
              </w:rPr>
            </w:pPr>
            <w:r w:rsidRPr="009070C4">
              <w:rPr>
                <w:sz w:val="24"/>
                <w:szCs w:val="24"/>
              </w:rPr>
              <w:t>контрольные действия по решению администратора</w:t>
            </w:r>
          </w:p>
        </w:tc>
        <w:tc>
          <w:tcPr>
            <w:tcW w:w="2098" w:type="dxa"/>
          </w:tcPr>
          <w:p w:rsidR="00800375" w:rsidRPr="009070C4" w:rsidRDefault="00800375">
            <w:pPr>
              <w:pStyle w:val="ConsPlusNormal"/>
              <w:jc w:val="center"/>
              <w:rPr>
                <w:sz w:val="24"/>
                <w:szCs w:val="24"/>
              </w:rPr>
            </w:pPr>
            <w:r w:rsidRPr="009070C4">
              <w:rPr>
                <w:sz w:val="24"/>
                <w:szCs w:val="24"/>
              </w:rPr>
              <w:t>контрольные действия</w:t>
            </w:r>
          </w:p>
        </w:tc>
      </w:tr>
      <w:tr w:rsidR="00800375" w:rsidRPr="009070C4">
        <w:tc>
          <w:tcPr>
            <w:tcW w:w="1644" w:type="dxa"/>
            <w:vMerge/>
          </w:tcPr>
          <w:p w:rsidR="00800375" w:rsidRPr="009070C4" w:rsidRDefault="00800375">
            <w:pPr>
              <w:rPr>
                <w:szCs w:val="24"/>
              </w:rPr>
            </w:pPr>
          </w:p>
        </w:tc>
        <w:tc>
          <w:tcPr>
            <w:tcW w:w="1134" w:type="dxa"/>
          </w:tcPr>
          <w:p w:rsidR="00800375" w:rsidRPr="009070C4" w:rsidRDefault="00800375">
            <w:pPr>
              <w:pStyle w:val="ConsPlusNormal"/>
              <w:jc w:val="center"/>
              <w:rPr>
                <w:sz w:val="24"/>
                <w:szCs w:val="24"/>
              </w:rPr>
            </w:pPr>
            <w:r w:rsidRPr="009070C4">
              <w:rPr>
                <w:sz w:val="24"/>
                <w:szCs w:val="24"/>
              </w:rPr>
              <w:t>низкая</w:t>
            </w:r>
          </w:p>
        </w:tc>
        <w:tc>
          <w:tcPr>
            <w:tcW w:w="2098" w:type="dxa"/>
          </w:tcPr>
          <w:p w:rsidR="00800375" w:rsidRPr="009070C4" w:rsidRDefault="00800375">
            <w:pPr>
              <w:pStyle w:val="ConsPlusNormal"/>
              <w:jc w:val="center"/>
              <w:rPr>
                <w:sz w:val="24"/>
                <w:szCs w:val="24"/>
              </w:rPr>
            </w:pPr>
            <w:r w:rsidRPr="009070C4">
              <w:rPr>
                <w:sz w:val="24"/>
                <w:szCs w:val="24"/>
              </w:rPr>
              <w:t>допустимый уровень риска</w:t>
            </w:r>
          </w:p>
        </w:tc>
        <w:tc>
          <w:tcPr>
            <w:tcW w:w="2098" w:type="dxa"/>
          </w:tcPr>
          <w:p w:rsidR="00800375" w:rsidRPr="009070C4" w:rsidRDefault="00800375">
            <w:pPr>
              <w:pStyle w:val="ConsPlusNormal"/>
              <w:jc w:val="center"/>
              <w:rPr>
                <w:sz w:val="24"/>
                <w:szCs w:val="24"/>
              </w:rPr>
            </w:pPr>
            <w:r w:rsidRPr="009070C4">
              <w:rPr>
                <w:sz w:val="24"/>
                <w:szCs w:val="24"/>
              </w:rPr>
              <w:t>контрольные действия по решению администратора</w:t>
            </w:r>
          </w:p>
        </w:tc>
        <w:tc>
          <w:tcPr>
            <w:tcW w:w="2098" w:type="dxa"/>
          </w:tcPr>
          <w:p w:rsidR="00800375" w:rsidRPr="009070C4" w:rsidRDefault="00800375">
            <w:pPr>
              <w:pStyle w:val="ConsPlusNormal"/>
              <w:jc w:val="center"/>
              <w:rPr>
                <w:sz w:val="24"/>
                <w:szCs w:val="24"/>
              </w:rPr>
            </w:pPr>
            <w:r w:rsidRPr="009070C4">
              <w:rPr>
                <w:sz w:val="24"/>
                <w:szCs w:val="24"/>
              </w:rPr>
              <w:t>контрольные действия по решению администратора</w:t>
            </w:r>
          </w:p>
        </w:tc>
      </w:tr>
      <w:tr w:rsidR="00800375" w:rsidRPr="009070C4">
        <w:tblPrEx>
          <w:tblBorders>
            <w:left w:val="nil"/>
          </w:tblBorders>
        </w:tblPrEx>
        <w:tc>
          <w:tcPr>
            <w:tcW w:w="2778" w:type="dxa"/>
            <w:gridSpan w:val="2"/>
            <w:vMerge w:val="restart"/>
            <w:tcBorders>
              <w:left w:val="nil"/>
              <w:bottom w:val="nil"/>
            </w:tcBorders>
          </w:tcPr>
          <w:p w:rsidR="00800375" w:rsidRPr="009070C4" w:rsidRDefault="00800375">
            <w:pPr>
              <w:pStyle w:val="ConsPlusNormal"/>
              <w:jc w:val="center"/>
              <w:rPr>
                <w:sz w:val="24"/>
                <w:szCs w:val="24"/>
              </w:rPr>
            </w:pPr>
          </w:p>
        </w:tc>
        <w:tc>
          <w:tcPr>
            <w:tcW w:w="2098" w:type="dxa"/>
          </w:tcPr>
          <w:p w:rsidR="00800375" w:rsidRPr="009070C4" w:rsidRDefault="00800375">
            <w:pPr>
              <w:pStyle w:val="ConsPlusNormal"/>
              <w:jc w:val="center"/>
              <w:rPr>
                <w:sz w:val="24"/>
                <w:szCs w:val="24"/>
              </w:rPr>
            </w:pPr>
            <w:r w:rsidRPr="009070C4">
              <w:rPr>
                <w:sz w:val="24"/>
                <w:szCs w:val="24"/>
              </w:rPr>
              <w:t>низкая</w:t>
            </w:r>
          </w:p>
        </w:tc>
        <w:tc>
          <w:tcPr>
            <w:tcW w:w="2098" w:type="dxa"/>
          </w:tcPr>
          <w:p w:rsidR="00800375" w:rsidRPr="009070C4" w:rsidRDefault="00800375">
            <w:pPr>
              <w:pStyle w:val="ConsPlusNormal"/>
              <w:jc w:val="center"/>
              <w:rPr>
                <w:sz w:val="24"/>
                <w:szCs w:val="24"/>
              </w:rPr>
            </w:pPr>
            <w:r w:rsidRPr="009070C4">
              <w:rPr>
                <w:sz w:val="24"/>
                <w:szCs w:val="24"/>
              </w:rPr>
              <w:t>средняя</w:t>
            </w:r>
          </w:p>
        </w:tc>
        <w:tc>
          <w:tcPr>
            <w:tcW w:w="2098" w:type="dxa"/>
          </w:tcPr>
          <w:p w:rsidR="00800375" w:rsidRPr="009070C4" w:rsidRDefault="00800375">
            <w:pPr>
              <w:pStyle w:val="ConsPlusNormal"/>
              <w:jc w:val="center"/>
              <w:rPr>
                <w:sz w:val="24"/>
                <w:szCs w:val="24"/>
              </w:rPr>
            </w:pPr>
            <w:r w:rsidRPr="009070C4">
              <w:rPr>
                <w:sz w:val="24"/>
                <w:szCs w:val="24"/>
              </w:rPr>
              <w:t>высокая</w:t>
            </w:r>
          </w:p>
        </w:tc>
      </w:tr>
      <w:tr w:rsidR="00800375" w:rsidRPr="009070C4">
        <w:tblPrEx>
          <w:tblBorders>
            <w:left w:val="nil"/>
          </w:tblBorders>
        </w:tblPrEx>
        <w:tc>
          <w:tcPr>
            <w:tcW w:w="2778" w:type="dxa"/>
            <w:gridSpan w:val="2"/>
            <w:vMerge/>
            <w:tcBorders>
              <w:left w:val="nil"/>
              <w:bottom w:val="nil"/>
            </w:tcBorders>
          </w:tcPr>
          <w:p w:rsidR="00800375" w:rsidRPr="009070C4" w:rsidRDefault="00800375">
            <w:pPr>
              <w:rPr>
                <w:szCs w:val="24"/>
              </w:rPr>
            </w:pPr>
          </w:p>
        </w:tc>
        <w:tc>
          <w:tcPr>
            <w:tcW w:w="6294" w:type="dxa"/>
            <w:gridSpan w:val="3"/>
          </w:tcPr>
          <w:p w:rsidR="00800375" w:rsidRPr="009070C4" w:rsidRDefault="00800375">
            <w:pPr>
              <w:pStyle w:val="ConsPlusNormal"/>
              <w:jc w:val="center"/>
              <w:rPr>
                <w:sz w:val="24"/>
                <w:szCs w:val="24"/>
              </w:rPr>
            </w:pPr>
            <w:r w:rsidRPr="009070C4">
              <w:rPr>
                <w:sz w:val="24"/>
                <w:szCs w:val="24"/>
              </w:rPr>
              <w:t>Вероятность возникновения</w:t>
            </w:r>
          </w:p>
        </w:tc>
      </w:tr>
    </w:tbl>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Pr="009070C4" w:rsidRDefault="00800375">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7B2B08" w:rsidRPr="009070C4" w:rsidRDefault="007B2B08">
      <w:pPr>
        <w:pStyle w:val="ConsPlusNormal"/>
        <w:rPr>
          <w:sz w:val="24"/>
          <w:szCs w:val="24"/>
        </w:rPr>
      </w:pPr>
    </w:p>
    <w:p w:rsidR="00800375" w:rsidRPr="009070C4" w:rsidRDefault="00800375">
      <w:pPr>
        <w:pStyle w:val="ConsPlusNormal"/>
        <w:jc w:val="right"/>
        <w:outlineLvl w:val="2"/>
        <w:rPr>
          <w:sz w:val="24"/>
          <w:szCs w:val="24"/>
        </w:rPr>
      </w:pPr>
      <w:r w:rsidRPr="009070C4">
        <w:rPr>
          <w:sz w:val="24"/>
          <w:szCs w:val="24"/>
        </w:rPr>
        <w:lastRenderedPageBreak/>
        <w:t>Приложение N 5</w:t>
      </w:r>
    </w:p>
    <w:p w:rsidR="007B2B08" w:rsidRPr="009070C4" w:rsidRDefault="007B2B08" w:rsidP="007B2B08">
      <w:pPr>
        <w:pStyle w:val="ConsPlusNormal"/>
        <w:jc w:val="right"/>
        <w:rPr>
          <w:sz w:val="24"/>
          <w:szCs w:val="24"/>
        </w:rPr>
      </w:pPr>
      <w:r w:rsidRPr="009070C4">
        <w:rPr>
          <w:sz w:val="24"/>
          <w:szCs w:val="24"/>
        </w:rPr>
        <w:t>к Регламенту осуществления</w:t>
      </w:r>
    </w:p>
    <w:p w:rsidR="007B2B08" w:rsidRPr="009070C4" w:rsidRDefault="007B2B08" w:rsidP="007B2B08">
      <w:pPr>
        <w:pStyle w:val="ConsPlusNormal"/>
        <w:jc w:val="right"/>
        <w:rPr>
          <w:sz w:val="24"/>
          <w:szCs w:val="24"/>
        </w:rPr>
      </w:pPr>
      <w:r w:rsidRPr="009070C4">
        <w:rPr>
          <w:sz w:val="24"/>
          <w:szCs w:val="24"/>
        </w:rPr>
        <w:t>местной администрацией</w:t>
      </w:r>
    </w:p>
    <w:p w:rsidR="007B2B08" w:rsidRPr="009070C4" w:rsidRDefault="007B2B08" w:rsidP="007B2B08">
      <w:pPr>
        <w:pStyle w:val="ConsPlusNormal"/>
        <w:jc w:val="right"/>
        <w:rPr>
          <w:sz w:val="24"/>
          <w:szCs w:val="24"/>
        </w:rPr>
      </w:pPr>
      <w:r w:rsidRPr="009070C4">
        <w:rPr>
          <w:sz w:val="24"/>
          <w:szCs w:val="24"/>
        </w:rPr>
        <w:t xml:space="preserve">муниципального образования </w:t>
      </w:r>
    </w:p>
    <w:p w:rsidR="007B2B08" w:rsidRPr="009070C4" w:rsidRDefault="007B2B08" w:rsidP="007B2B08">
      <w:pPr>
        <w:pStyle w:val="ConsPlusNormal"/>
        <w:jc w:val="right"/>
        <w:rPr>
          <w:sz w:val="24"/>
          <w:szCs w:val="24"/>
        </w:rPr>
      </w:pPr>
      <w:r w:rsidRPr="009070C4">
        <w:rPr>
          <w:sz w:val="24"/>
          <w:szCs w:val="24"/>
        </w:rPr>
        <w:t>город Ломоносов внутреннего</w:t>
      </w:r>
    </w:p>
    <w:p w:rsidR="007B2B08" w:rsidRPr="009070C4" w:rsidRDefault="007B2B08" w:rsidP="007B2B08">
      <w:pPr>
        <w:pStyle w:val="ConsPlusNormal"/>
        <w:jc w:val="right"/>
        <w:rPr>
          <w:sz w:val="24"/>
          <w:szCs w:val="24"/>
        </w:rPr>
      </w:pPr>
      <w:r w:rsidRPr="009070C4">
        <w:rPr>
          <w:sz w:val="24"/>
          <w:szCs w:val="24"/>
        </w:rPr>
        <w:t>финансового контроля</w:t>
      </w:r>
    </w:p>
    <w:p w:rsidR="00800375" w:rsidRPr="009070C4" w:rsidRDefault="00D53A4E">
      <w:pPr>
        <w:pStyle w:val="ConsPlusNormal"/>
        <w:rPr>
          <w:sz w:val="24"/>
          <w:szCs w:val="24"/>
        </w:rPr>
      </w:pPr>
      <w:r w:rsidRPr="009070C4">
        <w:rPr>
          <w:sz w:val="24"/>
          <w:szCs w:val="24"/>
        </w:rPr>
        <w:t xml:space="preserve">   </w:t>
      </w:r>
    </w:p>
    <w:p w:rsidR="00800375" w:rsidRPr="009070C4" w:rsidRDefault="00800375" w:rsidP="00C55CD8">
      <w:pPr>
        <w:pStyle w:val="ConsPlusNonformat"/>
        <w:jc w:val="right"/>
        <w:rPr>
          <w:sz w:val="24"/>
          <w:szCs w:val="24"/>
        </w:rPr>
      </w:pPr>
      <w:r w:rsidRPr="009070C4">
        <w:rPr>
          <w:sz w:val="24"/>
          <w:szCs w:val="24"/>
        </w:rPr>
        <w:t xml:space="preserve">                                                                  УТВЕРЖДАЮ</w:t>
      </w:r>
    </w:p>
    <w:p w:rsidR="00800375" w:rsidRPr="009070C4" w:rsidRDefault="00800375" w:rsidP="00C55CD8">
      <w:pPr>
        <w:pStyle w:val="ConsPlusNonformat"/>
        <w:jc w:val="right"/>
        <w:rPr>
          <w:sz w:val="24"/>
          <w:szCs w:val="24"/>
        </w:rPr>
      </w:pPr>
      <w:r w:rsidRPr="009070C4">
        <w:rPr>
          <w:sz w:val="24"/>
          <w:szCs w:val="24"/>
        </w:rPr>
        <w:t xml:space="preserve">                                                </w:t>
      </w:r>
      <w:r w:rsidR="00D53A4E" w:rsidRPr="009070C4">
        <w:rPr>
          <w:sz w:val="24"/>
          <w:szCs w:val="24"/>
        </w:rPr>
        <w:t xml:space="preserve">   Глава местной администрации</w:t>
      </w:r>
    </w:p>
    <w:p w:rsidR="00D53A4E" w:rsidRPr="009070C4" w:rsidRDefault="00D53A4E" w:rsidP="00C55CD8">
      <w:pPr>
        <w:pStyle w:val="ConsPlusNonformat"/>
        <w:jc w:val="right"/>
        <w:rPr>
          <w:sz w:val="24"/>
          <w:szCs w:val="24"/>
        </w:rPr>
      </w:pPr>
      <w:r w:rsidRPr="009070C4">
        <w:rPr>
          <w:sz w:val="24"/>
          <w:szCs w:val="24"/>
        </w:rPr>
        <w:t>МА МО г. Ломоносов</w:t>
      </w:r>
    </w:p>
    <w:p w:rsidR="00D53A4E" w:rsidRPr="009070C4" w:rsidRDefault="00D53A4E" w:rsidP="00C55CD8">
      <w:pPr>
        <w:pStyle w:val="ConsPlusNonformat"/>
        <w:jc w:val="right"/>
        <w:rPr>
          <w:sz w:val="24"/>
          <w:szCs w:val="24"/>
        </w:rPr>
      </w:pPr>
    </w:p>
    <w:p w:rsidR="00800375" w:rsidRPr="009070C4" w:rsidRDefault="00800375" w:rsidP="00C55CD8">
      <w:pPr>
        <w:pStyle w:val="ConsPlusNonformat"/>
        <w:jc w:val="right"/>
        <w:rPr>
          <w:sz w:val="24"/>
          <w:szCs w:val="24"/>
        </w:rPr>
      </w:pPr>
      <w:r w:rsidRPr="009070C4">
        <w:rPr>
          <w:sz w:val="24"/>
          <w:szCs w:val="24"/>
        </w:rPr>
        <w:t xml:space="preserve">                                                ____________________ Ф.И.О.</w:t>
      </w:r>
    </w:p>
    <w:p w:rsidR="00800375" w:rsidRPr="009070C4" w:rsidRDefault="00800375" w:rsidP="00C55CD8">
      <w:pPr>
        <w:pStyle w:val="ConsPlusNonformat"/>
        <w:jc w:val="right"/>
        <w:rPr>
          <w:sz w:val="24"/>
          <w:szCs w:val="24"/>
        </w:rPr>
      </w:pPr>
      <w:r w:rsidRPr="009070C4">
        <w:rPr>
          <w:sz w:val="24"/>
          <w:szCs w:val="24"/>
        </w:rPr>
        <w:t xml:space="preserve">                                                     (подпись)</w:t>
      </w:r>
    </w:p>
    <w:p w:rsidR="00800375" w:rsidRPr="009070C4" w:rsidRDefault="00800375" w:rsidP="00C55CD8">
      <w:pPr>
        <w:pStyle w:val="ConsPlusNonformat"/>
        <w:jc w:val="right"/>
        <w:rPr>
          <w:sz w:val="24"/>
          <w:szCs w:val="24"/>
        </w:rPr>
      </w:pPr>
      <w:r w:rsidRPr="009070C4">
        <w:rPr>
          <w:sz w:val="24"/>
          <w:szCs w:val="24"/>
        </w:rPr>
        <w:t xml:space="preserve">                                                "___" _____________________</w:t>
      </w:r>
    </w:p>
    <w:p w:rsidR="00800375" w:rsidRPr="009070C4" w:rsidRDefault="00800375">
      <w:pPr>
        <w:pStyle w:val="ConsPlusNonformat"/>
        <w:jc w:val="both"/>
        <w:rPr>
          <w:sz w:val="24"/>
          <w:szCs w:val="24"/>
        </w:rPr>
      </w:pPr>
      <w:r w:rsidRPr="009070C4">
        <w:rPr>
          <w:sz w:val="24"/>
          <w:szCs w:val="24"/>
        </w:rPr>
        <w:t xml:space="preserve">                                                         (дата)</w:t>
      </w:r>
    </w:p>
    <w:p w:rsidR="00800375" w:rsidRPr="009070C4" w:rsidRDefault="00800375">
      <w:pPr>
        <w:pStyle w:val="ConsPlusNormal"/>
        <w:rPr>
          <w:sz w:val="24"/>
          <w:szCs w:val="24"/>
        </w:rPr>
      </w:pPr>
    </w:p>
    <w:p w:rsidR="00800375" w:rsidRPr="009070C4" w:rsidRDefault="00800375">
      <w:pPr>
        <w:pStyle w:val="ConsPlusNormal"/>
        <w:jc w:val="center"/>
        <w:rPr>
          <w:sz w:val="24"/>
          <w:szCs w:val="24"/>
        </w:rPr>
      </w:pPr>
      <w:bookmarkStart w:id="9" w:name="P1842"/>
      <w:bookmarkEnd w:id="9"/>
      <w:r w:rsidRPr="009070C4">
        <w:rPr>
          <w:sz w:val="24"/>
          <w:szCs w:val="24"/>
        </w:rPr>
        <w:t>КАРТА ВНУТРЕННЕГО ФИНАНСОВОГО КОНТРОЛЯ</w:t>
      </w:r>
    </w:p>
    <w:p w:rsidR="00800375" w:rsidRPr="009070C4" w:rsidRDefault="00800375">
      <w:pPr>
        <w:pStyle w:val="ConsPlusNormal"/>
        <w:rPr>
          <w:sz w:val="24"/>
          <w:szCs w:val="24"/>
        </w:rPr>
      </w:pPr>
    </w:p>
    <w:p w:rsidR="00800375" w:rsidRPr="009070C4" w:rsidRDefault="00800375">
      <w:pPr>
        <w:pStyle w:val="ConsPlusNormal"/>
        <w:ind w:firstLine="540"/>
        <w:jc w:val="both"/>
        <w:rPr>
          <w:sz w:val="24"/>
          <w:szCs w:val="24"/>
        </w:rPr>
      </w:pPr>
      <w:r w:rsidRPr="009070C4">
        <w:rPr>
          <w:sz w:val="24"/>
          <w:szCs w:val="24"/>
        </w:rPr>
        <w:t>Наименование бюджетной процедуры: _________________________</w:t>
      </w:r>
    </w:p>
    <w:p w:rsidR="00800375" w:rsidRPr="009070C4" w:rsidRDefault="00800375">
      <w:pPr>
        <w:pStyle w:val="ConsPlusNormal"/>
        <w:rPr>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77"/>
        <w:gridCol w:w="1191"/>
        <w:gridCol w:w="964"/>
        <w:gridCol w:w="907"/>
        <w:gridCol w:w="907"/>
        <w:gridCol w:w="1077"/>
        <w:gridCol w:w="1077"/>
        <w:gridCol w:w="1077"/>
        <w:gridCol w:w="784"/>
      </w:tblGrid>
      <w:tr w:rsidR="00800375" w:rsidRPr="009070C4">
        <w:tc>
          <w:tcPr>
            <w:tcW w:w="1077" w:type="dxa"/>
            <w:vMerge w:val="restart"/>
          </w:tcPr>
          <w:p w:rsidR="00800375" w:rsidRPr="009070C4" w:rsidRDefault="00800375">
            <w:pPr>
              <w:pStyle w:val="ConsPlusNormal"/>
              <w:jc w:val="center"/>
              <w:rPr>
                <w:sz w:val="24"/>
                <w:szCs w:val="24"/>
              </w:rPr>
            </w:pPr>
            <w:r w:rsidRPr="009070C4">
              <w:rPr>
                <w:sz w:val="24"/>
                <w:szCs w:val="24"/>
              </w:rPr>
              <w:t>Составляющая операция</w:t>
            </w:r>
          </w:p>
        </w:tc>
        <w:tc>
          <w:tcPr>
            <w:tcW w:w="1191" w:type="dxa"/>
            <w:vMerge w:val="restart"/>
          </w:tcPr>
          <w:p w:rsidR="00800375" w:rsidRPr="009070C4" w:rsidRDefault="00800375">
            <w:pPr>
              <w:pStyle w:val="ConsPlusNormal"/>
              <w:jc w:val="center"/>
              <w:rPr>
                <w:sz w:val="24"/>
                <w:szCs w:val="24"/>
              </w:rPr>
            </w:pPr>
            <w:r w:rsidRPr="009070C4">
              <w:rPr>
                <w:sz w:val="24"/>
                <w:szCs w:val="24"/>
              </w:rPr>
              <w:t>Должностное лицо, ответственное за выполнение составляющей операции</w:t>
            </w:r>
          </w:p>
        </w:tc>
        <w:tc>
          <w:tcPr>
            <w:tcW w:w="964" w:type="dxa"/>
            <w:vMerge w:val="restart"/>
          </w:tcPr>
          <w:p w:rsidR="00800375" w:rsidRPr="009070C4" w:rsidRDefault="00800375">
            <w:pPr>
              <w:pStyle w:val="ConsPlusNormal"/>
              <w:jc w:val="center"/>
              <w:rPr>
                <w:sz w:val="24"/>
                <w:szCs w:val="24"/>
              </w:rPr>
            </w:pPr>
            <w:r w:rsidRPr="009070C4">
              <w:rPr>
                <w:sz w:val="24"/>
                <w:szCs w:val="24"/>
              </w:rPr>
              <w:t>Периодичность выполнения составляющей операции</w:t>
            </w:r>
          </w:p>
        </w:tc>
        <w:tc>
          <w:tcPr>
            <w:tcW w:w="907" w:type="dxa"/>
            <w:vMerge w:val="restart"/>
          </w:tcPr>
          <w:p w:rsidR="00800375" w:rsidRPr="009070C4" w:rsidRDefault="00800375">
            <w:pPr>
              <w:pStyle w:val="ConsPlusNormal"/>
              <w:jc w:val="center"/>
              <w:rPr>
                <w:sz w:val="24"/>
                <w:szCs w:val="24"/>
              </w:rPr>
            </w:pPr>
            <w:r w:rsidRPr="009070C4">
              <w:rPr>
                <w:sz w:val="24"/>
                <w:szCs w:val="24"/>
              </w:rPr>
              <w:t>Контрольный показатель</w:t>
            </w:r>
          </w:p>
        </w:tc>
        <w:tc>
          <w:tcPr>
            <w:tcW w:w="907" w:type="dxa"/>
            <w:vMerge w:val="restart"/>
          </w:tcPr>
          <w:p w:rsidR="00800375" w:rsidRPr="009070C4" w:rsidRDefault="00800375">
            <w:pPr>
              <w:pStyle w:val="ConsPlusNormal"/>
              <w:jc w:val="center"/>
              <w:rPr>
                <w:sz w:val="24"/>
                <w:szCs w:val="24"/>
              </w:rPr>
            </w:pPr>
            <w:r w:rsidRPr="009070C4">
              <w:rPr>
                <w:sz w:val="24"/>
                <w:szCs w:val="24"/>
              </w:rPr>
              <w:t>Должностное лицо, проводящее контрольное действие</w:t>
            </w:r>
          </w:p>
        </w:tc>
        <w:tc>
          <w:tcPr>
            <w:tcW w:w="4015" w:type="dxa"/>
            <w:gridSpan w:val="4"/>
          </w:tcPr>
          <w:p w:rsidR="00800375" w:rsidRPr="009070C4" w:rsidRDefault="00800375">
            <w:pPr>
              <w:pStyle w:val="ConsPlusNormal"/>
              <w:jc w:val="center"/>
              <w:rPr>
                <w:sz w:val="24"/>
                <w:szCs w:val="24"/>
              </w:rPr>
            </w:pPr>
            <w:r w:rsidRPr="009070C4">
              <w:rPr>
                <w:sz w:val="24"/>
                <w:szCs w:val="24"/>
              </w:rPr>
              <w:t>Характеристики контрольного действия</w:t>
            </w:r>
          </w:p>
        </w:tc>
      </w:tr>
      <w:tr w:rsidR="00800375" w:rsidRPr="009070C4">
        <w:tc>
          <w:tcPr>
            <w:tcW w:w="1077" w:type="dxa"/>
            <w:vMerge/>
          </w:tcPr>
          <w:p w:rsidR="00800375" w:rsidRPr="009070C4" w:rsidRDefault="00800375">
            <w:pPr>
              <w:rPr>
                <w:szCs w:val="24"/>
              </w:rPr>
            </w:pPr>
          </w:p>
        </w:tc>
        <w:tc>
          <w:tcPr>
            <w:tcW w:w="1191" w:type="dxa"/>
            <w:vMerge/>
          </w:tcPr>
          <w:p w:rsidR="00800375" w:rsidRPr="009070C4" w:rsidRDefault="00800375">
            <w:pPr>
              <w:rPr>
                <w:szCs w:val="24"/>
              </w:rPr>
            </w:pPr>
          </w:p>
        </w:tc>
        <w:tc>
          <w:tcPr>
            <w:tcW w:w="964" w:type="dxa"/>
            <w:vMerge/>
          </w:tcPr>
          <w:p w:rsidR="00800375" w:rsidRPr="009070C4" w:rsidRDefault="00800375">
            <w:pPr>
              <w:rPr>
                <w:szCs w:val="24"/>
              </w:rPr>
            </w:pPr>
          </w:p>
        </w:tc>
        <w:tc>
          <w:tcPr>
            <w:tcW w:w="907" w:type="dxa"/>
            <w:vMerge/>
          </w:tcPr>
          <w:p w:rsidR="00800375" w:rsidRPr="009070C4" w:rsidRDefault="00800375">
            <w:pPr>
              <w:rPr>
                <w:szCs w:val="24"/>
              </w:rPr>
            </w:pPr>
          </w:p>
        </w:tc>
        <w:tc>
          <w:tcPr>
            <w:tcW w:w="907" w:type="dxa"/>
            <w:vMerge/>
          </w:tcPr>
          <w:p w:rsidR="00800375" w:rsidRPr="009070C4" w:rsidRDefault="00800375">
            <w:pPr>
              <w:rPr>
                <w:szCs w:val="24"/>
              </w:rPr>
            </w:pPr>
          </w:p>
        </w:tc>
        <w:tc>
          <w:tcPr>
            <w:tcW w:w="1077" w:type="dxa"/>
          </w:tcPr>
          <w:p w:rsidR="00800375" w:rsidRPr="009070C4" w:rsidRDefault="00800375">
            <w:pPr>
              <w:pStyle w:val="ConsPlusNormal"/>
              <w:jc w:val="center"/>
              <w:rPr>
                <w:sz w:val="24"/>
                <w:szCs w:val="24"/>
              </w:rPr>
            </w:pPr>
            <w:r w:rsidRPr="009070C4">
              <w:rPr>
                <w:sz w:val="24"/>
                <w:szCs w:val="24"/>
              </w:rPr>
              <w:t>Наименование контрольного действия</w:t>
            </w:r>
          </w:p>
        </w:tc>
        <w:tc>
          <w:tcPr>
            <w:tcW w:w="1077" w:type="dxa"/>
          </w:tcPr>
          <w:p w:rsidR="00800375" w:rsidRPr="009070C4" w:rsidRDefault="00800375">
            <w:pPr>
              <w:pStyle w:val="ConsPlusNormal"/>
              <w:jc w:val="center"/>
              <w:rPr>
                <w:sz w:val="24"/>
                <w:szCs w:val="24"/>
              </w:rPr>
            </w:pPr>
            <w:r w:rsidRPr="009070C4">
              <w:rPr>
                <w:sz w:val="24"/>
                <w:szCs w:val="24"/>
              </w:rPr>
              <w:t>Периодичность контрольного действия</w:t>
            </w:r>
          </w:p>
        </w:tc>
        <w:tc>
          <w:tcPr>
            <w:tcW w:w="1077" w:type="dxa"/>
          </w:tcPr>
          <w:p w:rsidR="00800375" w:rsidRPr="009070C4" w:rsidRDefault="00800375">
            <w:pPr>
              <w:pStyle w:val="ConsPlusNormal"/>
              <w:jc w:val="center"/>
              <w:rPr>
                <w:sz w:val="24"/>
                <w:szCs w:val="24"/>
              </w:rPr>
            </w:pPr>
            <w:r w:rsidRPr="009070C4">
              <w:rPr>
                <w:sz w:val="24"/>
                <w:szCs w:val="24"/>
              </w:rPr>
              <w:t>Способ контрольного действия</w:t>
            </w:r>
          </w:p>
        </w:tc>
        <w:tc>
          <w:tcPr>
            <w:tcW w:w="784" w:type="dxa"/>
          </w:tcPr>
          <w:p w:rsidR="00800375" w:rsidRPr="009070C4" w:rsidRDefault="00800375">
            <w:pPr>
              <w:pStyle w:val="ConsPlusNormal"/>
              <w:jc w:val="center"/>
              <w:rPr>
                <w:sz w:val="24"/>
                <w:szCs w:val="24"/>
              </w:rPr>
            </w:pPr>
            <w:r w:rsidRPr="009070C4">
              <w:rPr>
                <w:sz w:val="24"/>
                <w:szCs w:val="24"/>
              </w:rPr>
              <w:t>Метод ВФК</w:t>
            </w:r>
          </w:p>
        </w:tc>
      </w:tr>
      <w:tr w:rsidR="00800375" w:rsidRPr="009070C4">
        <w:tc>
          <w:tcPr>
            <w:tcW w:w="1077" w:type="dxa"/>
          </w:tcPr>
          <w:p w:rsidR="00800375" w:rsidRPr="009070C4" w:rsidRDefault="00800375">
            <w:pPr>
              <w:pStyle w:val="ConsPlusNormal"/>
              <w:jc w:val="center"/>
              <w:rPr>
                <w:sz w:val="24"/>
                <w:szCs w:val="24"/>
              </w:rPr>
            </w:pPr>
            <w:r w:rsidRPr="009070C4">
              <w:rPr>
                <w:sz w:val="24"/>
                <w:szCs w:val="24"/>
              </w:rPr>
              <w:t>1</w:t>
            </w:r>
          </w:p>
        </w:tc>
        <w:tc>
          <w:tcPr>
            <w:tcW w:w="1191" w:type="dxa"/>
          </w:tcPr>
          <w:p w:rsidR="00800375" w:rsidRPr="009070C4" w:rsidRDefault="00800375">
            <w:pPr>
              <w:pStyle w:val="ConsPlusNormal"/>
              <w:jc w:val="center"/>
              <w:rPr>
                <w:sz w:val="24"/>
                <w:szCs w:val="24"/>
              </w:rPr>
            </w:pPr>
            <w:r w:rsidRPr="009070C4">
              <w:rPr>
                <w:sz w:val="24"/>
                <w:szCs w:val="24"/>
              </w:rPr>
              <w:t>2</w:t>
            </w:r>
          </w:p>
        </w:tc>
        <w:tc>
          <w:tcPr>
            <w:tcW w:w="964" w:type="dxa"/>
          </w:tcPr>
          <w:p w:rsidR="00800375" w:rsidRPr="009070C4" w:rsidRDefault="00800375">
            <w:pPr>
              <w:pStyle w:val="ConsPlusNormal"/>
              <w:jc w:val="center"/>
              <w:rPr>
                <w:sz w:val="24"/>
                <w:szCs w:val="24"/>
              </w:rPr>
            </w:pPr>
            <w:r w:rsidRPr="009070C4">
              <w:rPr>
                <w:sz w:val="24"/>
                <w:szCs w:val="24"/>
              </w:rPr>
              <w:t>3</w:t>
            </w:r>
          </w:p>
        </w:tc>
        <w:tc>
          <w:tcPr>
            <w:tcW w:w="907" w:type="dxa"/>
          </w:tcPr>
          <w:p w:rsidR="00800375" w:rsidRPr="009070C4" w:rsidRDefault="00800375">
            <w:pPr>
              <w:pStyle w:val="ConsPlusNormal"/>
              <w:jc w:val="center"/>
              <w:rPr>
                <w:sz w:val="24"/>
                <w:szCs w:val="24"/>
              </w:rPr>
            </w:pPr>
            <w:r w:rsidRPr="009070C4">
              <w:rPr>
                <w:sz w:val="24"/>
                <w:szCs w:val="24"/>
              </w:rPr>
              <w:t>4</w:t>
            </w:r>
          </w:p>
        </w:tc>
        <w:tc>
          <w:tcPr>
            <w:tcW w:w="907" w:type="dxa"/>
          </w:tcPr>
          <w:p w:rsidR="00800375" w:rsidRPr="009070C4" w:rsidRDefault="00800375">
            <w:pPr>
              <w:pStyle w:val="ConsPlusNormal"/>
              <w:jc w:val="center"/>
              <w:rPr>
                <w:sz w:val="24"/>
                <w:szCs w:val="24"/>
              </w:rPr>
            </w:pPr>
            <w:r w:rsidRPr="009070C4">
              <w:rPr>
                <w:sz w:val="24"/>
                <w:szCs w:val="24"/>
              </w:rPr>
              <w:t>5</w:t>
            </w:r>
          </w:p>
        </w:tc>
        <w:tc>
          <w:tcPr>
            <w:tcW w:w="1077" w:type="dxa"/>
          </w:tcPr>
          <w:p w:rsidR="00800375" w:rsidRPr="009070C4" w:rsidRDefault="00800375">
            <w:pPr>
              <w:pStyle w:val="ConsPlusNormal"/>
              <w:jc w:val="center"/>
              <w:rPr>
                <w:sz w:val="24"/>
                <w:szCs w:val="24"/>
              </w:rPr>
            </w:pPr>
            <w:r w:rsidRPr="009070C4">
              <w:rPr>
                <w:sz w:val="24"/>
                <w:szCs w:val="24"/>
              </w:rPr>
              <w:t>6</w:t>
            </w:r>
          </w:p>
        </w:tc>
        <w:tc>
          <w:tcPr>
            <w:tcW w:w="1077" w:type="dxa"/>
          </w:tcPr>
          <w:p w:rsidR="00800375" w:rsidRPr="009070C4" w:rsidRDefault="00800375">
            <w:pPr>
              <w:pStyle w:val="ConsPlusNormal"/>
              <w:jc w:val="center"/>
              <w:rPr>
                <w:sz w:val="24"/>
                <w:szCs w:val="24"/>
              </w:rPr>
            </w:pPr>
            <w:r w:rsidRPr="009070C4">
              <w:rPr>
                <w:sz w:val="24"/>
                <w:szCs w:val="24"/>
              </w:rPr>
              <w:t>7</w:t>
            </w:r>
          </w:p>
        </w:tc>
        <w:tc>
          <w:tcPr>
            <w:tcW w:w="1077" w:type="dxa"/>
          </w:tcPr>
          <w:p w:rsidR="00800375" w:rsidRPr="009070C4" w:rsidRDefault="00800375">
            <w:pPr>
              <w:pStyle w:val="ConsPlusNormal"/>
              <w:jc w:val="center"/>
              <w:rPr>
                <w:sz w:val="24"/>
                <w:szCs w:val="24"/>
              </w:rPr>
            </w:pPr>
            <w:r w:rsidRPr="009070C4">
              <w:rPr>
                <w:sz w:val="24"/>
                <w:szCs w:val="24"/>
              </w:rPr>
              <w:t>8</w:t>
            </w:r>
          </w:p>
        </w:tc>
        <w:tc>
          <w:tcPr>
            <w:tcW w:w="784" w:type="dxa"/>
          </w:tcPr>
          <w:p w:rsidR="00800375" w:rsidRPr="009070C4" w:rsidRDefault="00800375">
            <w:pPr>
              <w:pStyle w:val="ConsPlusNormal"/>
              <w:jc w:val="center"/>
              <w:rPr>
                <w:sz w:val="24"/>
                <w:szCs w:val="24"/>
              </w:rPr>
            </w:pPr>
            <w:r w:rsidRPr="009070C4">
              <w:rPr>
                <w:sz w:val="24"/>
                <w:szCs w:val="24"/>
              </w:rPr>
              <w:t>9</w:t>
            </w:r>
          </w:p>
        </w:tc>
      </w:tr>
      <w:tr w:rsidR="00800375" w:rsidRPr="009070C4">
        <w:tc>
          <w:tcPr>
            <w:tcW w:w="1077" w:type="dxa"/>
          </w:tcPr>
          <w:p w:rsidR="00800375" w:rsidRPr="009070C4" w:rsidRDefault="00800375">
            <w:pPr>
              <w:pStyle w:val="ConsPlusNormal"/>
              <w:jc w:val="center"/>
              <w:rPr>
                <w:sz w:val="24"/>
                <w:szCs w:val="24"/>
              </w:rPr>
            </w:pPr>
          </w:p>
        </w:tc>
        <w:tc>
          <w:tcPr>
            <w:tcW w:w="1191" w:type="dxa"/>
          </w:tcPr>
          <w:p w:rsidR="00800375" w:rsidRPr="009070C4" w:rsidRDefault="00800375">
            <w:pPr>
              <w:pStyle w:val="ConsPlusNormal"/>
              <w:jc w:val="center"/>
              <w:rPr>
                <w:sz w:val="24"/>
                <w:szCs w:val="24"/>
              </w:rPr>
            </w:pPr>
          </w:p>
        </w:tc>
        <w:tc>
          <w:tcPr>
            <w:tcW w:w="964" w:type="dxa"/>
          </w:tcPr>
          <w:p w:rsidR="00800375" w:rsidRPr="009070C4" w:rsidRDefault="00800375">
            <w:pPr>
              <w:pStyle w:val="ConsPlusNormal"/>
              <w:jc w:val="center"/>
              <w:rPr>
                <w:sz w:val="24"/>
                <w:szCs w:val="24"/>
              </w:rPr>
            </w:pPr>
          </w:p>
        </w:tc>
        <w:tc>
          <w:tcPr>
            <w:tcW w:w="907" w:type="dxa"/>
          </w:tcPr>
          <w:p w:rsidR="00800375" w:rsidRPr="009070C4" w:rsidRDefault="00800375">
            <w:pPr>
              <w:pStyle w:val="ConsPlusNormal"/>
              <w:jc w:val="center"/>
              <w:rPr>
                <w:sz w:val="24"/>
                <w:szCs w:val="24"/>
              </w:rPr>
            </w:pPr>
          </w:p>
        </w:tc>
        <w:tc>
          <w:tcPr>
            <w:tcW w:w="907"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784" w:type="dxa"/>
          </w:tcPr>
          <w:p w:rsidR="00800375" w:rsidRPr="009070C4" w:rsidRDefault="00800375">
            <w:pPr>
              <w:pStyle w:val="ConsPlusNormal"/>
              <w:jc w:val="center"/>
              <w:rPr>
                <w:sz w:val="24"/>
                <w:szCs w:val="24"/>
              </w:rPr>
            </w:pPr>
          </w:p>
        </w:tc>
      </w:tr>
      <w:tr w:rsidR="00800375" w:rsidRPr="009070C4">
        <w:tc>
          <w:tcPr>
            <w:tcW w:w="1077" w:type="dxa"/>
          </w:tcPr>
          <w:p w:rsidR="00800375" w:rsidRPr="009070C4" w:rsidRDefault="00800375">
            <w:pPr>
              <w:pStyle w:val="ConsPlusNormal"/>
              <w:jc w:val="center"/>
              <w:rPr>
                <w:sz w:val="24"/>
                <w:szCs w:val="24"/>
              </w:rPr>
            </w:pPr>
          </w:p>
        </w:tc>
        <w:tc>
          <w:tcPr>
            <w:tcW w:w="1191" w:type="dxa"/>
          </w:tcPr>
          <w:p w:rsidR="00800375" w:rsidRPr="009070C4" w:rsidRDefault="00800375">
            <w:pPr>
              <w:pStyle w:val="ConsPlusNormal"/>
              <w:jc w:val="center"/>
              <w:rPr>
                <w:sz w:val="24"/>
                <w:szCs w:val="24"/>
              </w:rPr>
            </w:pPr>
          </w:p>
        </w:tc>
        <w:tc>
          <w:tcPr>
            <w:tcW w:w="964" w:type="dxa"/>
          </w:tcPr>
          <w:p w:rsidR="00800375" w:rsidRPr="009070C4" w:rsidRDefault="00800375">
            <w:pPr>
              <w:pStyle w:val="ConsPlusNormal"/>
              <w:jc w:val="center"/>
              <w:rPr>
                <w:sz w:val="24"/>
                <w:szCs w:val="24"/>
              </w:rPr>
            </w:pPr>
          </w:p>
        </w:tc>
        <w:tc>
          <w:tcPr>
            <w:tcW w:w="907" w:type="dxa"/>
          </w:tcPr>
          <w:p w:rsidR="00800375" w:rsidRPr="009070C4" w:rsidRDefault="00800375">
            <w:pPr>
              <w:pStyle w:val="ConsPlusNormal"/>
              <w:jc w:val="center"/>
              <w:rPr>
                <w:sz w:val="24"/>
                <w:szCs w:val="24"/>
              </w:rPr>
            </w:pPr>
          </w:p>
        </w:tc>
        <w:tc>
          <w:tcPr>
            <w:tcW w:w="907"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784" w:type="dxa"/>
          </w:tcPr>
          <w:p w:rsidR="00800375" w:rsidRPr="009070C4" w:rsidRDefault="00800375">
            <w:pPr>
              <w:pStyle w:val="ConsPlusNormal"/>
              <w:jc w:val="center"/>
              <w:rPr>
                <w:sz w:val="24"/>
                <w:szCs w:val="24"/>
              </w:rPr>
            </w:pPr>
          </w:p>
        </w:tc>
      </w:tr>
    </w:tbl>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Default="00800375">
      <w:pPr>
        <w:pStyle w:val="ConsPlusNormal"/>
        <w:rPr>
          <w:sz w:val="24"/>
          <w:szCs w:val="24"/>
        </w:rPr>
      </w:pPr>
    </w:p>
    <w:p w:rsidR="005264CD" w:rsidRDefault="005264CD">
      <w:pPr>
        <w:pStyle w:val="ConsPlusNormal"/>
        <w:jc w:val="right"/>
        <w:outlineLvl w:val="2"/>
        <w:rPr>
          <w:sz w:val="24"/>
          <w:szCs w:val="24"/>
        </w:rPr>
        <w:sectPr w:rsidR="005264CD">
          <w:pgSz w:w="11905" w:h="16838"/>
          <w:pgMar w:top="1134" w:right="850" w:bottom="1134" w:left="1701" w:header="0" w:footer="0" w:gutter="0"/>
          <w:cols w:space="720"/>
        </w:sectPr>
      </w:pPr>
    </w:p>
    <w:p w:rsidR="00800375" w:rsidRPr="009070C4" w:rsidRDefault="00800375">
      <w:pPr>
        <w:pStyle w:val="ConsPlusNormal"/>
        <w:jc w:val="right"/>
        <w:outlineLvl w:val="2"/>
        <w:rPr>
          <w:sz w:val="24"/>
          <w:szCs w:val="24"/>
        </w:rPr>
      </w:pPr>
      <w:r w:rsidRPr="009070C4">
        <w:rPr>
          <w:sz w:val="24"/>
          <w:szCs w:val="24"/>
        </w:rPr>
        <w:lastRenderedPageBreak/>
        <w:t>Приложение N 6</w:t>
      </w:r>
    </w:p>
    <w:p w:rsidR="00800375" w:rsidRPr="009070C4" w:rsidRDefault="00800375">
      <w:pPr>
        <w:pStyle w:val="ConsPlusNormal"/>
        <w:jc w:val="right"/>
        <w:rPr>
          <w:sz w:val="24"/>
          <w:szCs w:val="24"/>
        </w:rPr>
      </w:pPr>
      <w:r w:rsidRPr="009070C4">
        <w:rPr>
          <w:sz w:val="24"/>
          <w:szCs w:val="24"/>
        </w:rPr>
        <w:t>к Регламенту осуществления</w:t>
      </w:r>
    </w:p>
    <w:p w:rsidR="00D53A4E" w:rsidRPr="009070C4" w:rsidRDefault="00D53A4E" w:rsidP="00D53A4E">
      <w:pPr>
        <w:pStyle w:val="ConsPlusNormal"/>
        <w:jc w:val="right"/>
        <w:rPr>
          <w:sz w:val="24"/>
          <w:szCs w:val="24"/>
        </w:rPr>
      </w:pPr>
      <w:r w:rsidRPr="009070C4">
        <w:rPr>
          <w:sz w:val="24"/>
          <w:szCs w:val="24"/>
        </w:rPr>
        <w:t>местной администрацией</w:t>
      </w:r>
    </w:p>
    <w:p w:rsidR="00D53A4E" w:rsidRPr="009070C4" w:rsidRDefault="00D53A4E" w:rsidP="00D53A4E">
      <w:pPr>
        <w:pStyle w:val="ConsPlusNormal"/>
        <w:jc w:val="right"/>
        <w:rPr>
          <w:sz w:val="24"/>
          <w:szCs w:val="24"/>
        </w:rPr>
      </w:pPr>
      <w:r w:rsidRPr="009070C4">
        <w:rPr>
          <w:sz w:val="24"/>
          <w:szCs w:val="24"/>
        </w:rPr>
        <w:t xml:space="preserve">муниципального образования </w:t>
      </w:r>
    </w:p>
    <w:p w:rsidR="00D53A4E" w:rsidRPr="009070C4" w:rsidRDefault="00D53A4E" w:rsidP="00D53A4E">
      <w:pPr>
        <w:pStyle w:val="ConsPlusNormal"/>
        <w:jc w:val="right"/>
        <w:rPr>
          <w:sz w:val="24"/>
          <w:szCs w:val="24"/>
        </w:rPr>
      </w:pPr>
      <w:r w:rsidRPr="009070C4">
        <w:rPr>
          <w:sz w:val="24"/>
          <w:szCs w:val="24"/>
        </w:rPr>
        <w:t>город Ломоносов внутреннего</w:t>
      </w:r>
    </w:p>
    <w:p w:rsidR="00D53A4E" w:rsidRPr="009070C4" w:rsidRDefault="00D53A4E" w:rsidP="00D53A4E">
      <w:pPr>
        <w:pStyle w:val="ConsPlusNormal"/>
        <w:jc w:val="right"/>
        <w:rPr>
          <w:sz w:val="24"/>
          <w:szCs w:val="24"/>
        </w:rPr>
      </w:pPr>
      <w:r w:rsidRPr="009070C4">
        <w:rPr>
          <w:sz w:val="24"/>
          <w:szCs w:val="24"/>
        </w:rPr>
        <w:t>финансового контроля</w:t>
      </w:r>
    </w:p>
    <w:p w:rsidR="00D53A4E" w:rsidRPr="009070C4" w:rsidRDefault="00D53A4E" w:rsidP="00D53A4E">
      <w:pPr>
        <w:pStyle w:val="ConsPlusTitle"/>
        <w:jc w:val="center"/>
        <w:rPr>
          <w:sz w:val="24"/>
          <w:szCs w:val="24"/>
        </w:rPr>
      </w:pPr>
    </w:p>
    <w:p w:rsidR="00800375" w:rsidRPr="009070C4" w:rsidRDefault="00800375">
      <w:pPr>
        <w:pStyle w:val="ConsPlusNormal"/>
        <w:rPr>
          <w:sz w:val="24"/>
          <w:szCs w:val="24"/>
        </w:rPr>
      </w:pPr>
    </w:p>
    <w:p w:rsidR="00800375" w:rsidRPr="009070C4" w:rsidRDefault="00800375">
      <w:pPr>
        <w:pStyle w:val="ConsPlusNormal"/>
        <w:jc w:val="center"/>
        <w:rPr>
          <w:sz w:val="24"/>
          <w:szCs w:val="24"/>
        </w:rPr>
      </w:pPr>
      <w:bookmarkStart w:id="10" w:name="P1893"/>
      <w:bookmarkEnd w:id="10"/>
      <w:r w:rsidRPr="009070C4">
        <w:rPr>
          <w:sz w:val="24"/>
          <w:szCs w:val="24"/>
        </w:rPr>
        <w:t>ЖУРНАЛ ВНУТРЕННЕГО ФИНАНСОВОГО КОНТРОЛЯ</w:t>
      </w:r>
    </w:p>
    <w:p w:rsidR="00800375" w:rsidRPr="009070C4" w:rsidRDefault="00800375">
      <w:pPr>
        <w:pStyle w:val="ConsPlusNormal"/>
        <w:rPr>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1077"/>
        <w:gridCol w:w="1191"/>
        <w:gridCol w:w="850"/>
        <w:gridCol w:w="1528"/>
        <w:gridCol w:w="1432"/>
        <w:gridCol w:w="964"/>
        <w:gridCol w:w="1684"/>
        <w:gridCol w:w="1648"/>
        <w:gridCol w:w="1644"/>
        <w:gridCol w:w="794"/>
      </w:tblGrid>
      <w:tr w:rsidR="00800375" w:rsidRPr="009070C4">
        <w:tc>
          <w:tcPr>
            <w:tcW w:w="794" w:type="dxa"/>
          </w:tcPr>
          <w:p w:rsidR="00800375" w:rsidRPr="009070C4" w:rsidRDefault="00800375">
            <w:pPr>
              <w:pStyle w:val="ConsPlusNormal"/>
              <w:jc w:val="center"/>
              <w:rPr>
                <w:sz w:val="24"/>
                <w:szCs w:val="24"/>
              </w:rPr>
            </w:pPr>
            <w:r w:rsidRPr="009070C4">
              <w:rPr>
                <w:sz w:val="24"/>
                <w:szCs w:val="24"/>
              </w:rPr>
              <w:t>Бюджетная процедура</w:t>
            </w:r>
          </w:p>
        </w:tc>
        <w:tc>
          <w:tcPr>
            <w:tcW w:w="1077" w:type="dxa"/>
          </w:tcPr>
          <w:p w:rsidR="00800375" w:rsidRPr="009070C4" w:rsidRDefault="00800375">
            <w:pPr>
              <w:pStyle w:val="ConsPlusNormal"/>
              <w:jc w:val="center"/>
              <w:rPr>
                <w:sz w:val="24"/>
                <w:szCs w:val="24"/>
              </w:rPr>
            </w:pPr>
            <w:r w:rsidRPr="009070C4">
              <w:rPr>
                <w:sz w:val="24"/>
                <w:szCs w:val="24"/>
              </w:rPr>
              <w:t>Составляющая операция</w:t>
            </w:r>
          </w:p>
        </w:tc>
        <w:tc>
          <w:tcPr>
            <w:tcW w:w="1191" w:type="dxa"/>
          </w:tcPr>
          <w:p w:rsidR="00800375" w:rsidRPr="009070C4" w:rsidRDefault="00800375">
            <w:pPr>
              <w:pStyle w:val="ConsPlusNormal"/>
              <w:jc w:val="center"/>
              <w:rPr>
                <w:sz w:val="24"/>
                <w:szCs w:val="24"/>
              </w:rPr>
            </w:pPr>
            <w:r w:rsidRPr="009070C4">
              <w:rPr>
                <w:sz w:val="24"/>
                <w:szCs w:val="24"/>
              </w:rPr>
              <w:t>Должностное лицо, ответственное за выполнение операции</w:t>
            </w:r>
          </w:p>
        </w:tc>
        <w:tc>
          <w:tcPr>
            <w:tcW w:w="850" w:type="dxa"/>
          </w:tcPr>
          <w:p w:rsidR="00800375" w:rsidRPr="009070C4" w:rsidRDefault="00800375">
            <w:pPr>
              <w:pStyle w:val="ConsPlusNormal"/>
              <w:jc w:val="center"/>
              <w:rPr>
                <w:sz w:val="24"/>
                <w:szCs w:val="24"/>
              </w:rPr>
            </w:pPr>
            <w:r w:rsidRPr="009070C4">
              <w:rPr>
                <w:sz w:val="24"/>
                <w:szCs w:val="24"/>
              </w:rPr>
              <w:t>Контрольное действие</w:t>
            </w:r>
          </w:p>
        </w:tc>
        <w:tc>
          <w:tcPr>
            <w:tcW w:w="1528" w:type="dxa"/>
          </w:tcPr>
          <w:p w:rsidR="00800375" w:rsidRPr="009070C4" w:rsidRDefault="00800375">
            <w:pPr>
              <w:pStyle w:val="ConsPlusNormal"/>
              <w:jc w:val="center"/>
              <w:rPr>
                <w:sz w:val="24"/>
                <w:szCs w:val="24"/>
              </w:rPr>
            </w:pPr>
            <w:r w:rsidRPr="009070C4">
              <w:rPr>
                <w:sz w:val="24"/>
                <w:szCs w:val="24"/>
              </w:rPr>
              <w:t>Должностное лицо, проводящее контрольное действие</w:t>
            </w:r>
          </w:p>
        </w:tc>
        <w:tc>
          <w:tcPr>
            <w:tcW w:w="1432" w:type="dxa"/>
          </w:tcPr>
          <w:p w:rsidR="00800375" w:rsidRPr="009070C4" w:rsidRDefault="00800375">
            <w:pPr>
              <w:pStyle w:val="ConsPlusNormal"/>
              <w:jc w:val="center"/>
              <w:rPr>
                <w:sz w:val="24"/>
                <w:szCs w:val="24"/>
              </w:rPr>
            </w:pPr>
            <w:r w:rsidRPr="009070C4">
              <w:rPr>
                <w:sz w:val="24"/>
                <w:szCs w:val="24"/>
              </w:rPr>
              <w:t>Характеристика нарушения (недостатка)</w:t>
            </w:r>
          </w:p>
        </w:tc>
        <w:tc>
          <w:tcPr>
            <w:tcW w:w="964" w:type="dxa"/>
          </w:tcPr>
          <w:p w:rsidR="00800375" w:rsidRPr="009070C4" w:rsidRDefault="00800375">
            <w:pPr>
              <w:pStyle w:val="ConsPlusNormal"/>
              <w:jc w:val="center"/>
              <w:rPr>
                <w:sz w:val="24"/>
                <w:szCs w:val="24"/>
              </w:rPr>
            </w:pPr>
            <w:r w:rsidRPr="009070C4">
              <w:rPr>
                <w:sz w:val="24"/>
                <w:szCs w:val="24"/>
              </w:rPr>
              <w:t>Количество нарушений/сумма в руб.</w:t>
            </w:r>
          </w:p>
        </w:tc>
        <w:tc>
          <w:tcPr>
            <w:tcW w:w="1684" w:type="dxa"/>
          </w:tcPr>
          <w:p w:rsidR="00800375" w:rsidRPr="009070C4" w:rsidRDefault="00800375">
            <w:pPr>
              <w:pStyle w:val="ConsPlusNormal"/>
              <w:jc w:val="center"/>
              <w:rPr>
                <w:sz w:val="24"/>
                <w:szCs w:val="24"/>
              </w:rPr>
            </w:pPr>
            <w:r w:rsidRPr="009070C4">
              <w:rPr>
                <w:sz w:val="24"/>
                <w:szCs w:val="24"/>
              </w:rPr>
              <w:t>Причины и обстоятельства возникновения нарушений (недостатков)</w:t>
            </w:r>
          </w:p>
        </w:tc>
        <w:tc>
          <w:tcPr>
            <w:tcW w:w="1648" w:type="dxa"/>
          </w:tcPr>
          <w:p w:rsidR="00800375" w:rsidRPr="009070C4" w:rsidRDefault="00800375">
            <w:pPr>
              <w:pStyle w:val="ConsPlusNormal"/>
              <w:jc w:val="center"/>
              <w:rPr>
                <w:sz w:val="24"/>
                <w:szCs w:val="24"/>
              </w:rPr>
            </w:pPr>
            <w:r w:rsidRPr="009070C4">
              <w:rPr>
                <w:sz w:val="24"/>
                <w:szCs w:val="24"/>
              </w:rPr>
              <w:t>Предлагаемые меры по устранению (недопущению впредь) нарушений (недостатков)</w:t>
            </w:r>
          </w:p>
        </w:tc>
        <w:tc>
          <w:tcPr>
            <w:tcW w:w="1644" w:type="dxa"/>
          </w:tcPr>
          <w:p w:rsidR="00800375" w:rsidRPr="009070C4" w:rsidRDefault="00800375">
            <w:pPr>
              <w:pStyle w:val="ConsPlusNormal"/>
              <w:jc w:val="center"/>
              <w:rPr>
                <w:sz w:val="24"/>
                <w:szCs w:val="24"/>
              </w:rPr>
            </w:pPr>
            <w:r w:rsidRPr="009070C4">
              <w:rPr>
                <w:sz w:val="24"/>
                <w:szCs w:val="24"/>
              </w:rPr>
              <w:t>Должностное лицо, ответственное за выполнение мер по устранению недостатков</w:t>
            </w:r>
          </w:p>
        </w:tc>
        <w:tc>
          <w:tcPr>
            <w:tcW w:w="794" w:type="dxa"/>
          </w:tcPr>
          <w:p w:rsidR="00800375" w:rsidRPr="009070C4" w:rsidRDefault="00800375">
            <w:pPr>
              <w:pStyle w:val="ConsPlusNormal"/>
              <w:jc w:val="center"/>
              <w:rPr>
                <w:sz w:val="24"/>
                <w:szCs w:val="24"/>
              </w:rPr>
            </w:pPr>
            <w:r w:rsidRPr="009070C4">
              <w:rPr>
                <w:sz w:val="24"/>
                <w:szCs w:val="24"/>
              </w:rPr>
              <w:t>Отметка об устранении</w:t>
            </w:r>
          </w:p>
        </w:tc>
      </w:tr>
      <w:tr w:rsidR="00800375" w:rsidRPr="009070C4">
        <w:tc>
          <w:tcPr>
            <w:tcW w:w="794" w:type="dxa"/>
          </w:tcPr>
          <w:p w:rsidR="00800375" w:rsidRPr="009070C4" w:rsidRDefault="00800375">
            <w:pPr>
              <w:pStyle w:val="ConsPlusNormal"/>
              <w:jc w:val="center"/>
              <w:rPr>
                <w:sz w:val="24"/>
                <w:szCs w:val="24"/>
              </w:rPr>
            </w:pPr>
            <w:r w:rsidRPr="009070C4">
              <w:rPr>
                <w:sz w:val="24"/>
                <w:szCs w:val="24"/>
              </w:rPr>
              <w:t>1</w:t>
            </w:r>
          </w:p>
        </w:tc>
        <w:tc>
          <w:tcPr>
            <w:tcW w:w="1077" w:type="dxa"/>
          </w:tcPr>
          <w:p w:rsidR="00800375" w:rsidRPr="009070C4" w:rsidRDefault="00800375">
            <w:pPr>
              <w:pStyle w:val="ConsPlusNormal"/>
              <w:jc w:val="center"/>
              <w:rPr>
                <w:sz w:val="24"/>
                <w:szCs w:val="24"/>
              </w:rPr>
            </w:pPr>
            <w:r w:rsidRPr="009070C4">
              <w:rPr>
                <w:sz w:val="24"/>
                <w:szCs w:val="24"/>
              </w:rPr>
              <w:t>2</w:t>
            </w:r>
          </w:p>
        </w:tc>
        <w:tc>
          <w:tcPr>
            <w:tcW w:w="1191" w:type="dxa"/>
          </w:tcPr>
          <w:p w:rsidR="00800375" w:rsidRPr="009070C4" w:rsidRDefault="00800375">
            <w:pPr>
              <w:pStyle w:val="ConsPlusNormal"/>
              <w:jc w:val="center"/>
              <w:rPr>
                <w:sz w:val="24"/>
                <w:szCs w:val="24"/>
              </w:rPr>
            </w:pPr>
            <w:r w:rsidRPr="009070C4">
              <w:rPr>
                <w:sz w:val="24"/>
                <w:szCs w:val="24"/>
              </w:rPr>
              <w:t>3</w:t>
            </w:r>
          </w:p>
        </w:tc>
        <w:tc>
          <w:tcPr>
            <w:tcW w:w="850" w:type="dxa"/>
          </w:tcPr>
          <w:p w:rsidR="00800375" w:rsidRPr="009070C4" w:rsidRDefault="00800375">
            <w:pPr>
              <w:pStyle w:val="ConsPlusNormal"/>
              <w:jc w:val="center"/>
              <w:rPr>
                <w:sz w:val="24"/>
                <w:szCs w:val="24"/>
              </w:rPr>
            </w:pPr>
            <w:r w:rsidRPr="009070C4">
              <w:rPr>
                <w:sz w:val="24"/>
                <w:szCs w:val="24"/>
              </w:rPr>
              <w:t>4</w:t>
            </w:r>
          </w:p>
        </w:tc>
        <w:tc>
          <w:tcPr>
            <w:tcW w:w="1528" w:type="dxa"/>
          </w:tcPr>
          <w:p w:rsidR="00800375" w:rsidRPr="009070C4" w:rsidRDefault="00800375">
            <w:pPr>
              <w:pStyle w:val="ConsPlusNormal"/>
              <w:jc w:val="center"/>
              <w:rPr>
                <w:sz w:val="24"/>
                <w:szCs w:val="24"/>
              </w:rPr>
            </w:pPr>
            <w:r w:rsidRPr="009070C4">
              <w:rPr>
                <w:sz w:val="24"/>
                <w:szCs w:val="24"/>
              </w:rPr>
              <w:t>5</w:t>
            </w:r>
          </w:p>
        </w:tc>
        <w:tc>
          <w:tcPr>
            <w:tcW w:w="1432" w:type="dxa"/>
          </w:tcPr>
          <w:p w:rsidR="00800375" w:rsidRPr="009070C4" w:rsidRDefault="00800375">
            <w:pPr>
              <w:pStyle w:val="ConsPlusNormal"/>
              <w:jc w:val="center"/>
              <w:rPr>
                <w:sz w:val="24"/>
                <w:szCs w:val="24"/>
              </w:rPr>
            </w:pPr>
            <w:r w:rsidRPr="009070C4">
              <w:rPr>
                <w:sz w:val="24"/>
                <w:szCs w:val="24"/>
              </w:rPr>
              <w:t>6</w:t>
            </w:r>
          </w:p>
        </w:tc>
        <w:tc>
          <w:tcPr>
            <w:tcW w:w="964" w:type="dxa"/>
          </w:tcPr>
          <w:p w:rsidR="00800375" w:rsidRPr="009070C4" w:rsidRDefault="00800375">
            <w:pPr>
              <w:pStyle w:val="ConsPlusNormal"/>
              <w:jc w:val="center"/>
              <w:rPr>
                <w:sz w:val="24"/>
                <w:szCs w:val="24"/>
              </w:rPr>
            </w:pPr>
            <w:r w:rsidRPr="009070C4">
              <w:rPr>
                <w:sz w:val="24"/>
                <w:szCs w:val="24"/>
              </w:rPr>
              <w:t>7</w:t>
            </w:r>
          </w:p>
        </w:tc>
        <w:tc>
          <w:tcPr>
            <w:tcW w:w="1684" w:type="dxa"/>
          </w:tcPr>
          <w:p w:rsidR="00800375" w:rsidRPr="009070C4" w:rsidRDefault="00800375">
            <w:pPr>
              <w:pStyle w:val="ConsPlusNormal"/>
              <w:jc w:val="center"/>
              <w:rPr>
                <w:sz w:val="24"/>
                <w:szCs w:val="24"/>
              </w:rPr>
            </w:pPr>
            <w:r w:rsidRPr="009070C4">
              <w:rPr>
                <w:sz w:val="24"/>
                <w:szCs w:val="24"/>
              </w:rPr>
              <w:t>8</w:t>
            </w:r>
          </w:p>
        </w:tc>
        <w:tc>
          <w:tcPr>
            <w:tcW w:w="1648" w:type="dxa"/>
          </w:tcPr>
          <w:p w:rsidR="00800375" w:rsidRPr="009070C4" w:rsidRDefault="00800375">
            <w:pPr>
              <w:pStyle w:val="ConsPlusNormal"/>
              <w:jc w:val="center"/>
              <w:rPr>
                <w:sz w:val="24"/>
                <w:szCs w:val="24"/>
              </w:rPr>
            </w:pPr>
            <w:r w:rsidRPr="009070C4">
              <w:rPr>
                <w:sz w:val="24"/>
                <w:szCs w:val="24"/>
              </w:rPr>
              <w:t>9</w:t>
            </w:r>
          </w:p>
        </w:tc>
        <w:tc>
          <w:tcPr>
            <w:tcW w:w="1644" w:type="dxa"/>
          </w:tcPr>
          <w:p w:rsidR="00800375" w:rsidRPr="009070C4" w:rsidRDefault="00800375">
            <w:pPr>
              <w:pStyle w:val="ConsPlusNormal"/>
              <w:jc w:val="center"/>
              <w:rPr>
                <w:sz w:val="24"/>
                <w:szCs w:val="24"/>
              </w:rPr>
            </w:pPr>
            <w:r w:rsidRPr="009070C4">
              <w:rPr>
                <w:sz w:val="24"/>
                <w:szCs w:val="24"/>
              </w:rPr>
              <w:t>10</w:t>
            </w:r>
          </w:p>
        </w:tc>
        <w:tc>
          <w:tcPr>
            <w:tcW w:w="794" w:type="dxa"/>
          </w:tcPr>
          <w:p w:rsidR="00800375" w:rsidRPr="009070C4" w:rsidRDefault="00800375">
            <w:pPr>
              <w:pStyle w:val="ConsPlusNormal"/>
              <w:jc w:val="center"/>
              <w:rPr>
                <w:sz w:val="24"/>
                <w:szCs w:val="24"/>
              </w:rPr>
            </w:pPr>
            <w:r w:rsidRPr="009070C4">
              <w:rPr>
                <w:sz w:val="24"/>
                <w:szCs w:val="24"/>
              </w:rPr>
              <w:t>11</w:t>
            </w:r>
          </w:p>
        </w:tc>
      </w:tr>
      <w:tr w:rsidR="00800375" w:rsidRPr="009070C4">
        <w:tc>
          <w:tcPr>
            <w:tcW w:w="794"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1191" w:type="dxa"/>
          </w:tcPr>
          <w:p w:rsidR="00800375" w:rsidRPr="009070C4" w:rsidRDefault="00800375">
            <w:pPr>
              <w:pStyle w:val="ConsPlusNormal"/>
              <w:jc w:val="center"/>
              <w:rPr>
                <w:sz w:val="24"/>
                <w:szCs w:val="24"/>
              </w:rPr>
            </w:pPr>
          </w:p>
        </w:tc>
        <w:tc>
          <w:tcPr>
            <w:tcW w:w="850" w:type="dxa"/>
          </w:tcPr>
          <w:p w:rsidR="00800375" w:rsidRPr="009070C4" w:rsidRDefault="00800375">
            <w:pPr>
              <w:pStyle w:val="ConsPlusNormal"/>
              <w:jc w:val="center"/>
              <w:rPr>
                <w:sz w:val="24"/>
                <w:szCs w:val="24"/>
              </w:rPr>
            </w:pPr>
          </w:p>
        </w:tc>
        <w:tc>
          <w:tcPr>
            <w:tcW w:w="1528" w:type="dxa"/>
          </w:tcPr>
          <w:p w:rsidR="00800375" w:rsidRPr="009070C4" w:rsidRDefault="00800375">
            <w:pPr>
              <w:pStyle w:val="ConsPlusNormal"/>
              <w:jc w:val="center"/>
              <w:rPr>
                <w:sz w:val="24"/>
                <w:szCs w:val="24"/>
              </w:rPr>
            </w:pPr>
          </w:p>
        </w:tc>
        <w:tc>
          <w:tcPr>
            <w:tcW w:w="1432" w:type="dxa"/>
          </w:tcPr>
          <w:p w:rsidR="00800375" w:rsidRPr="009070C4" w:rsidRDefault="00800375">
            <w:pPr>
              <w:pStyle w:val="ConsPlusNormal"/>
              <w:jc w:val="center"/>
              <w:rPr>
                <w:sz w:val="24"/>
                <w:szCs w:val="24"/>
              </w:rPr>
            </w:pPr>
          </w:p>
        </w:tc>
        <w:tc>
          <w:tcPr>
            <w:tcW w:w="964" w:type="dxa"/>
          </w:tcPr>
          <w:p w:rsidR="00800375" w:rsidRPr="009070C4" w:rsidRDefault="00800375">
            <w:pPr>
              <w:pStyle w:val="ConsPlusNormal"/>
              <w:jc w:val="center"/>
              <w:rPr>
                <w:sz w:val="24"/>
                <w:szCs w:val="24"/>
              </w:rPr>
            </w:pPr>
          </w:p>
        </w:tc>
        <w:tc>
          <w:tcPr>
            <w:tcW w:w="1684" w:type="dxa"/>
          </w:tcPr>
          <w:p w:rsidR="00800375" w:rsidRPr="009070C4" w:rsidRDefault="00800375">
            <w:pPr>
              <w:pStyle w:val="ConsPlusNormal"/>
              <w:jc w:val="center"/>
              <w:rPr>
                <w:sz w:val="24"/>
                <w:szCs w:val="24"/>
              </w:rPr>
            </w:pPr>
          </w:p>
        </w:tc>
        <w:tc>
          <w:tcPr>
            <w:tcW w:w="1648" w:type="dxa"/>
          </w:tcPr>
          <w:p w:rsidR="00800375" w:rsidRPr="009070C4" w:rsidRDefault="00800375">
            <w:pPr>
              <w:pStyle w:val="ConsPlusNormal"/>
              <w:jc w:val="center"/>
              <w:rPr>
                <w:sz w:val="24"/>
                <w:szCs w:val="24"/>
              </w:rPr>
            </w:pPr>
          </w:p>
        </w:tc>
        <w:tc>
          <w:tcPr>
            <w:tcW w:w="1644" w:type="dxa"/>
          </w:tcPr>
          <w:p w:rsidR="00800375" w:rsidRPr="009070C4" w:rsidRDefault="00800375">
            <w:pPr>
              <w:pStyle w:val="ConsPlusNormal"/>
              <w:jc w:val="center"/>
              <w:rPr>
                <w:sz w:val="24"/>
                <w:szCs w:val="24"/>
              </w:rPr>
            </w:pPr>
          </w:p>
        </w:tc>
        <w:tc>
          <w:tcPr>
            <w:tcW w:w="794" w:type="dxa"/>
          </w:tcPr>
          <w:p w:rsidR="00800375" w:rsidRPr="009070C4" w:rsidRDefault="00800375">
            <w:pPr>
              <w:pStyle w:val="ConsPlusNormal"/>
              <w:jc w:val="center"/>
              <w:rPr>
                <w:sz w:val="24"/>
                <w:szCs w:val="24"/>
              </w:rPr>
            </w:pPr>
          </w:p>
        </w:tc>
      </w:tr>
      <w:tr w:rsidR="00800375" w:rsidRPr="009070C4">
        <w:tc>
          <w:tcPr>
            <w:tcW w:w="794"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1191" w:type="dxa"/>
          </w:tcPr>
          <w:p w:rsidR="00800375" w:rsidRPr="009070C4" w:rsidRDefault="00800375">
            <w:pPr>
              <w:pStyle w:val="ConsPlusNormal"/>
              <w:jc w:val="center"/>
              <w:rPr>
                <w:sz w:val="24"/>
                <w:szCs w:val="24"/>
              </w:rPr>
            </w:pPr>
          </w:p>
        </w:tc>
        <w:tc>
          <w:tcPr>
            <w:tcW w:w="850" w:type="dxa"/>
          </w:tcPr>
          <w:p w:rsidR="00800375" w:rsidRPr="009070C4" w:rsidRDefault="00800375">
            <w:pPr>
              <w:pStyle w:val="ConsPlusNormal"/>
              <w:jc w:val="center"/>
              <w:rPr>
                <w:sz w:val="24"/>
                <w:szCs w:val="24"/>
              </w:rPr>
            </w:pPr>
          </w:p>
        </w:tc>
        <w:tc>
          <w:tcPr>
            <w:tcW w:w="1528" w:type="dxa"/>
          </w:tcPr>
          <w:p w:rsidR="00800375" w:rsidRPr="009070C4" w:rsidRDefault="00800375">
            <w:pPr>
              <w:pStyle w:val="ConsPlusNormal"/>
              <w:jc w:val="center"/>
              <w:rPr>
                <w:sz w:val="24"/>
                <w:szCs w:val="24"/>
              </w:rPr>
            </w:pPr>
          </w:p>
        </w:tc>
        <w:tc>
          <w:tcPr>
            <w:tcW w:w="1432" w:type="dxa"/>
          </w:tcPr>
          <w:p w:rsidR="00800375" w:rsidRPr="009070C4" w:rsidRDefault="00800375">
            <w:pPr>
              <w:pStyle w:val="ConsPlusNormal"/>
              <w:jc w:val="center"/>
              <w:rPr>
                <w:sz w:val="24"/>
                <w:szCs w:val="24"/>
              </w:rPr>
            </w:pPr>
          </w:p>
        </w:tc>
        <w:tc>
          <w:tcPr>
            <w:tcW w:w="964" w:type="dxa"/>
          </w:tcPr>
          <w:p w:rsidR="00800375" w:rsidRPr="009070C4" w:rsidRDefault="00800375">
            <w:pPr>
              <w:pStyle w:val="ConsPlusNormal"/>
              <w:jc w:val="center"/>
              <w:rPr>
                <w:sz w:val="24"/>
                <w:szCs w:val="24"/>
              </w:rPr>
            </w:pPr>
          </w:p>
        </w:tc>
        <w:tc>
          <w:tcPr>
            <w:tcW w:w="1684" w:type="dxa"/>
          </w:tcPr>
          <w:p w:rsidR="00800375" w:rsidRPr="009070C4" w:rsidRDefault="00800375">
            <w:pPr>
              <w:pStyle w:val="ConsPlusNormal"/>
              <w:jc w:val="center"/>
              <w:rPr>
                <w:sz w:val="24"/>
                <w:szCs w:val="24"/>
              </w:rPr>
            </w:pPr>
          </w:p>
        </w:tc>
        <w:tc>
          <w:tcPr>
            <w:tcW w:w="1648" w:type="dxa"/>
          </w:tcPr>
          <w:p w:rsidR="00800375" w:rsidRPr="009070C4" w:rsidRDefault="00800375">
            <w:pPr>
              <w:pStyle w:val="ConsPlusNormal"/>
              <w:jc w:val="center"/>
              <w:rPr>
                <w:sz w:val="24"/>
                <w:szCs w:val="24"/>
              </w:rPr>
            </w:pPr>
          </w:p>
        </w:tc>
        <w:tc>
          <w:tcPr>
            <w:tcW w:w="1644" w:type="dxa"/>
          </w:tcPr>
          <w:p w:rsidR="00800375" w:rsidRPr="009070C4" w:rsidRDefault="00800375">
            <w:pPr>
              <w:pStyle w:val="ConsPlusNormal"/>
              <w:jc w:val="center"/>
              <w:rPr>
                <w:sz w:val="24"/>
                <w:szCs w:val="24"/>
              </w:rPr>
            </w:pPr>
          </w:p>
        </w:tc>
        <w:tc>
          <w:tcPr>
            <w:tcW w:w="794" w:type="dxa"/>
          </w:tcPr>
          <w:p w:rsidR="00800375" w:rsidRPr="009070C4" w:rsidRDefault="00800375">
            <w:pPr>
              <w:pStyle w:val="ConsPlusNormal"/>
              <w:jc w:val="center"/>
              <w:rPr>
                <w:sz w:val="24"/>
                <w:szCs w:val="24"/>
              </w:rPr>
            </w:pPr>
          </w:p>
        </w:tc>
      </w:tr>
      <w:tr w:rsidR="00800375" w:rsidRPr="009070C4">
        <w:tc>
          <w:tcPr>
            <w:tcW w:w="794" w:type="dxa"/>
          </w:tcPr>
          <w:p w:rsidR="00800375" w:rsidRPr="009070C4" w:rsidRDefault="00800375">
            <w:pPr>
              <w:pStyle w:val="ConsPlusNormal"/>
              <w:jc w:val="center"/>
              <w:rPr>
                <w:sz w:val="24"/>
                <w:szCs w:val="24"/>
              </w:rPr>
            </w:pPr>
          </w:p>
        </w:tc>
        <w:tc>
          <w:tcPr>
            <w:tcW w:w="1077" w:type="dxa"/>
          </w:tcPr>
          <w:p w:rsidR="00800375" w:rsidRPr="009070C4" w:rsidRDefault="00800375">
            <w:pPr>
              <w:pStyle w:val="ConsPlusNormal"/>
              <w:jc w:val="center"/>
              <w:rPr>
                <w:sz w:val="24"/>
                <w:szCs w:val="24"/>
              </w:rPr>
            </w:pPr>
          </w:p>
        </w:tc>
        <w:tc>
          <w:tcPr>
            <w:tcW w:w="1191" w:type="dxa"/>
          </w:tcPr>
          <w:p w:rsidR="00800375" w:rsidRPr="009070C4" w:rsidRDefault="00800375">
            <w:pPr>
              <w:pStyle w:val="ConsPlusNormal"/>
              <w:jc w:val="center"/>
              <w:rPr>
                <w:sz w:val="24"/>
                <w:szCs w:val="24"/>
              </w:rPr>
            </w:pPr>
          </w:p>
        </w:tc>
        <w:tc>
          <w:tcPr>
            <w:tcW w:w="850" w:type="dxa"/>
          </w:tcPr>
          <w:p w:rsidR="00800375" w:rsidRPr="009070C4" w:rsidRDefault="00800375">
            <w:pPr>
              <w:pStyle w:val="ConsPlusNormal"/>
              <w:jc w:val="center"/>
              <w:rPr>
                <w:sz w:val="24"/>
                <w:szCs w:val="24"/>
              </w:rPr>
            </w:pPr>
          </w:p>
        </w:tc>
        <w:tc>
          <w:tcPr>
            <w:tcW w:w="1528" w:type="dxa"/>
          </w:tcPr>
          <w:p w:rsidR="00800375" w:rsidRPr="009070C4" w:rsidRDefault="00800375">
            <w:pPr>
              <w:pStyle w:val="ConsPlusNormal"/>
              <w:jc w:val="center"/>
              <w:rPr>
                <w:sz w:val="24"/>
                <w:szCs w:val="24"/>
              </w:rPr>
            </w:pPr>
          </w:p>
        </w:tc>
        <w:tc>
          <w:tcPr>
            <w:tcW w:w="1432" w:type="dxa"/>
          </w:tcPr>
          <w:p w:rsidR="00800375" w:rsidRPr="009070C4" w:rsidRDefault="00800375">
            <w:pPr>
              <w:pStyle w:val="ConsPlusNormal"/>
              <w:jc w:val="center"/>
              <w:rPr>
                <w:sz w:val="24"/>
                <w:szCs w:val="24"/>
              </w:rPr>
            </w:pPr>
          </w:p>
        </w:tc>
        <w:tc>
          <w:tcPr>
            <w:tcW w:w="964" w:type="dxa"/>
          </w:tcPr>
          <w:p w:rsidR="00800375" w:rsidRPr="009070C4" w:rsidRDefault="00800375">
            <w:pPr>
              <w:pStyle w:val="ConsPlusNormal"/>
              <w:jc w:val="center"/>
              <w:rPr>
                <w:sz w:val="24"/>
                <w:szCs w:val="24"/>
              </w:rPr>
            </w:pPr>
          </w:p>
        </w:tc>
        <w:tc>
          <w:tcPr>
            <w:tcW w:w="1684" w:type="dxa"/>
          </w:tcPr>
          <w:p w:rsidR="00800375" w:rsidRPr="009070C4" w:rsidRDefault="00800375">
            <w:pPr>
              <w:pStyle w:val="ConsPlusNormal"/>
              <w:jc w:val="center"/>
              <w:rPr>
                <w:sz w:val="24"/>
                <w:szCs w:val="24"/>
              </w:rPr>
            </w:pPr>
          </w:p>
        </w:tc>
        <w:tc>
          <w:tcPr>
            <w:tcW w:w="1648" w:type="dxa"/>
          </w:tcPr>
          <w:p w:rsidR="00800375" w:rsidRPr="009070C4" w:rsidRDefault="00800375">
            <w:pPr>
              <w:pStyle w:val="ConsPlusNormal"/>
              <w:jc w:val="center"/>
              <w:rPr>
                <w:sz w:val="24"/>
                <w:szCs w:val="24"/>
              </w:rPr>
            </w:pPr>
          </w:p>
        </w:tc>
        <w:tc>
          <w:tcPr>
            <w:tcW w:w="1644" w:type="dxa"/>
          </w:tcPr>
          <w:p w:rsidR="00800375" w:rsidRPr="009070C4" w:rsidRDefault="00800375">
            <w:pPr>
              <w:pStyle w:val="ConsPlusNormal"/>
              <w:jc w:val="center"/>
              <w:rPr>
                <w:sz w:val="24"/>
                <w:szCs w:val="24"/>
              </w:rPr>
            </w:pPr>
          </w:p>
        </w:tc>
        <w:tc>
          <w:tcPr>
            <w:tcW w:w="794" w:type="dxa"/>
          </w:tcPr>
          <w:p w:rsidR="00800375" w:rsidRPr="009070C4" w:rsidRDefault="00800375">
            <w:pPr>
              <w:pStyle w:val="ConsPlusNormal"/>
              <w:jc w:val="center"/>
              <w:rPr>
                <w:sz w:val="24"/>
                <w:szCs w:val="24"/>
              </w:rPr>
            </w:pPr>
          </w:p>
        </w:tc>
      </w:tr>
    </w:tbl>
    <w:p w:rsidR="00800375" w:rsidRPr="009070C4" w:rsidRDefault="00800375">
      <w:pPr>
        <w:pStyle w:val="ConsPlusNormal"/>
        <w:rPr>
          <w:sz w:val="24"/>
          <w:szCs w:val="24"/>
        </w:rPr>
      </w:pPr>
    </w:p>
    <w:p w:rsidR="00800375" w:rsidRPr="009070C4" w:rsidRDefault="00800375">
      <w:pPr>
        <w:pStyle w:val="ConsPlusNormal"/>
        <w:rPr>
          <w:sz w:val="24"/>
          <w:szCs w:val="24"/>
        </w:rPr>
      </w:pPr>
    </w:p>
    <w:p w:rsidR="00800375" w:rsidRPr="009070C4" w:rsidRDefault="00800375">
      <w:pPr>
        <w:pStyle w:val="ConsPlusNormal"/>
        <w:pBdr>
          <w:top w:val="single" w:sz="6" w:space="0" w:color="auto"/>
        </w:pBdr>
        <w:spacing w:before="100" w:after="100"/>
        <w:jc w:val="both"/>
        <w:rPr>
          <w:sz w:val="24"/>
          <w:szCs w:val="24"/>
        </w:rPr>
      </w:pPr>
    </w:p>
    <w:p w:rsidR="00CE4D3E" w:rsidRPr="009070C4" w:rsidRDefault="00CE4D3E">
      <w:pPr>
        <w:rPr>
          <w:szCs w:val="24"/>
        </w:rPr>
      </w:pPr>
    </w:p>
    <w:sectPr w:rsidR="00CE4D3E" w:rsidRPr="009070C4" w:rsidSect="00800375">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DB3FC5"/>
    <w:multiLevelType w:val="hybridMultilevel"/>
    <w:tmpl w:val="F10628BC"/>
    <w:lvl w:ilvl="0" w:tplc="1372538E">
      <w:start w:val="1"/>
      <w:numFmt w:val="decimal"/>
      <w:lvlText w:val="%1."/>
      <w:lvlJc w:val="left"/>
      <w:pPr>
        <w:ind w:left="1083" w:hanging="375"/>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375"/>
    <w:rsid w:val="00257D2E"/>
    <w:rsid w:val="002F13D7"/>
    <w:rsid w:val="005264CD"/>
    <w:rsid w:val="007016EC"/>
    <w:rsid w:val="007247CC"/>
    <w:rsid w:val="0079799F"/>
    <w:rsid w:val="007B2B08"/>
    <w:rsid w:val="00800375"/>
    <w:rsid w:val="009070C4"/>
    <w:rsid w:val="00961FD7"/>
    <w:rsid w:val="009C0F41"/>
    <w:rsid w:val="00A733D6"/>
    <w:rsid w:val="00C55CD8"/>
    <w:rsid w:val="00C86EAE"/>
    <w:rsid w:val="00CE4D3E"/>
    <w:rsid w:val="00D53A4E"/>
    <w:rsid w:val="00EC42D9"/>
    <w:rsid w:val="00F32EB6"/>
    <w:rsid w:val="00F502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2429B8-A436-4E7D-AE82-92C935DD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2D9"/>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037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0037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80037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5264CD"/>
    <w:rPr>
      <w:rFonts w:ascii="Segoe UI" w:hAnsi="Segoe UI" w:cs="Segoe UI"/>
      <w:sz w:val="18"/>
      <w:szCs w:val="18"/>
    </w:rPr>
  </w:style>
  <w:style w:type="character" w:customStyle="1" w:styleId="a4">
    <w:name w:val="Текст выноски Знак"/>
    <w:basedOn w:val="a0"/>
    <w:link w:val="a3"/>
    <w:uiPriority w:val="99"/>
    <w:semiHidden/>
    <w:rsid w:val="005264CD"/>
    <w:rPr>
      <w:rFonts w:ascii="Segoe UI" w:hAnsi="Segoe UI" w:cs="Segoe UI"/>
      <w:sz w:val="18"/>
      <w:szCs w:val="18"/>
    </w:rPr>
  </w:style>
  <w:style w:type="paragraph" w:styleId="a5">
    <w:name w:val="Title"/>
    <w:basedOn w:val="a"/>
    <w:link w:val="a6"/>
    <w:qFormat/>
    <w:rsid w:val="00EC42D9"/>
    <w:pPr>
      <w:ind w:left="-567" w:right="-908"/>
      <w:jc w:val="center"/>
    </w:pPr>
    <w:rPr>
      <w:b/>
    </w:rPr>
  </w:style>
  <w:style w:type="character" w:customStyle="1" w:styleId="a6">
    <w:name w:val="Название Знак"/>
    <w:basedOn w:val="a0"/>
    <w:link w:val="a5"/>
    <w:rsid w:val="00EC42D9"/>
    <w:rPr>
      <w:rFonts w:ascii="Times New Roman" w:eastAsia="Times New Roman" w:hAnsi="Times New Roman" w:cs="Times New Roman"/>
      <w:b/>
      <w:sz w:val="24"/>
      <w:szCs w:val="20"/>
      <w:lang w:eastAsia="ru-RU"/>
    </w:rPr>
  </w:style>
  <w:style w:type="paragraph" w:styleId="a7">
    <w:name w:val="Body Text"/>
    <w:basedOn w:val="a"/>
    <w:link w:val="a8"/>
    <w:rsid w:val="00EC42D9"/>
    <w:pPr>
      <w:ind w:right="567"/>
      <w:jc w:val="both"/>
    </w:pPr>
  </w:style>
  <w:style w:type="character" w:customStyle="1" w:styleId="a8">
    <w:name w:val="Основной текст Знак"/>
    <w:basedOn w:val="a0"/>
    <w:link w:val="a7"/>
    <w:rsid w:val="00EC42D9"/>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6EA1AA9F7C22250B6842BD8D498B6F3ABC87181F0D363928AA3EC2CF992169693112750B2AC23F5278A1B43E6P8o4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86EA1AA9F7C22250B6842AD2D498B6F3A9C07C88F2D563928AA3EC2CF992169693112750B2AC23F5278A1B43E6P8o4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86EA1AA9F7C22250B6842AD2D498B6F3A9C07C88F2D563928AA3EC2CF992169681117F5EB5A63AFE71C55D16EA8CD801D6F0BDEEA8AEP5o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24180-8B6C-444D-9D24-93F99942E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16</Pages>
  <Words>3882</Words>
  <Characters>22128</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2019-02-25T13:56:00Z</cp:lastPrinted>
  <dcterms:created xsi:type="dcterms:W3CDTF">2019-02-19T10:40:00Z</dcterms:created>
  <dcterms:modified xsi:type="dcterms:W3CDTF">2020-01-24T11:26:00Z</dcterms:modified>
</cp:coreProperties>
</file>