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73F" w:rsidRPr="00C46FCC" w:rsidRDefault="00D5673F" w:rsidP="00D5673F">
      <w:pPr>
        <w:jc w:val="center"/>
        <w:rPr>
          <w:b/>
          <w:sz w:val="28"/>
          <w:szCs w:val="28"/>
        </w:rPr>
      </w:pPr>
      <w:r w:rsidRPr="00C46FCC">
        <w:rPr>
          <w:b/>
          <w:sz w:val="28"/>
          <w:szCs w:val="28"/>
        </w:rPr>
        <w:t xml:space="preserve">Порядок </w:t>
      </w:r>
    </w:p>
    <w:p w:rsidR="00D5673F" w:rsidRDefault="00D5673F" w:rsidP="00D5673F">
      <w:pPr>
        <w:jc w:val="center"/>
        <w:rPr>
          <w:b/>
          <w:szCs w:val="24"/>
        </w:rPr>
      </w:pPr>
      <w:r w:rsidRPr="00C46FCC">
        <w:rPr>
          <w:b/>
          <w:szCs w:val="24"/>
        </w:rPr>
        <w:t>разработки среднесрочного финансового плана муниципального образования город Ломоносов</w:t>
      </w:r>
    </w:p>
    <w:p w:rsidR="00D5673F" w:rsidRPr="00D5673F" w:rsidRDefault="00D5673F" w:rsidP="00D5673F">
      <w:pPr>
        <w:jc w:val="center"/>
        <w:rPr>
          <w:i/>
          <w:szCs w:val="24"/>
        </w:rPr>
      </w:pPr>
      <w:r w:rsidRPr="00D5673F">
        <w:rPr>
          <w:i/>
          <w:szCs w:val="24"/>
        </w:rPr>
        <w:t>(</w:t>
      </w:r>
      <w:r>
        <w:rPr>
          <w:i/>
          <w:szCs w:val="24"/>
        </w:rPr>
        <w:t>утвержден Постановлением администрации муниципального образования город Ломоносов от 28.10.2014 № 248/01-04,</w:t>
      </w:r>
      <w:r w:rsidR="00983375">
        <w:rPr>
          <w:i/>
          <w:szCs w:val="24"/>
        </w:rPr>
        <w:t xml:space="preserve"> </w:t>
      </w:r>
      <w:r>
        <w:rPr>
          <w:i/>
          <w:szCs w:val="24"/>
        </w:rPr>
        <w:t>внесены изменения Постановлением администрации муниципального образования город Ломоносов от 22.07.2015 № 192/01-04)</w:t>
      </w:r>
    </w:p>
    <w:p w:rsidR="00D5673F" w:rsidRDefault="00D5673F" w:rsidP="00D5673F">
      <w:pPr>
        <w:jc w:val="center"/>
        <w:rPr>
          <w:b/>
          <w:szCs w:val="24"/>
        </w:rPr>
      </w:pPr>
    </w:p>
    <w:p w:rsidR="00983375" w:rsidRDefault="00983375" w:rsidP="00D5673F">
      <w:pPr>
        <w:jc w:val="center"/>
        <w:rPr>
          <w:b/>
          <w:szCs w:val="24"/>
        </w:rPr>
      </w:pPr>
    </w:p>
    <w:p w:rsidR="00D5673F" w:rsidRDefault="00D5673F" w:rsidP="00D5673F">
      <w:pPr>
        <w:numPr>
          <w:ilvl w:val="0"/>
          <w:numId w:val="1"/>
        </w:numPr>
        <w:jc w:val="center"/>
        <w:rPr>
          <w:b/>
          <w:szCs w:val="24"/>
        </w:rPr>
      </w:pPr>
      <w:r w:rsidRPr="008C30CE">
        <w:rPr>
          <w:b/>
          <w:szCs w:val="24"/>
        </w:rPr>
        <w:t>Основные понятия.</w:t>
      </w:r>
    </w:p>
    <w:p w:rsidR="00D5673F" w:rsidRDefault="00D5673F" w:rsidP="00D5673F">
      <w:pPr>
        <w:ind w:left="360"/>
        <w:jc w:val="center"/>
        <w:rPr>
          <w:b/>
          <w:szCs w:val="24"/>
        </w:rPr>
      </w:pPr>
    </w:p>
    <w:p w:rsidR="00D5673F" w:rsidRPr="00226224" w:rsidRDefault="00D5673F" w:rsidP="00D5673F">
      <w:pPr>
        <w:ind w:left="360"/>
        <w:jc w:val="both"/>
        <w:rPr>
          <w:szCs w:val="24"/>
        </w:rPr>
      </w:pPr>
      <w:r w:rsidRPr="00226224">
        <w:rPr>
          <w:szCs w:val="24"/>
        </w:rPr>
        <w:t>1</w:t>
      </w:r>
      <w:r>
        <w:rPr>
          <w:szCs w:val="24"/>
        </w:rPr>
        <w:t>.1.</w:t>
      </w:r>
      <w:r w:rsidRPr="00226224">
        <w:rPr>
          <w:szCs w:val="24"/>
        </w:rPr>
        <w:t xml:space="preserve">Настоящий Порядок разработан в целях урегулирования правоотношений по формированию, утверждению и применению среднесрочного финансового плана муниципального образования </w:t>
      </w:r>
      <w:r>
        <w:rPr>
          <w:szCs w:val="24"/>
        </w:rPr>
        <w:t>город Ломоносов</w:t>
      </w:r>
      <w:r w:rsidRPr="00226224">
        <w:rPr>
          <w:szCs w:val="24"/>
        </w:rPr>
        <w:t xml:space="preserve"> (далее - среднесрочный финансовый план), создания базового механизма для увязывания социально-экономической и финансовой политики муниципального образования в среднесрочной перспективе.</w:t>
      </w:r>
    </w:p>
    <w:p w:rsidR="00D5673F" w:rsidRDefault="00D5673F" w:rsidP="00D5673F">
      <w:pPr>
        <w:numPr>
          <w:ilvl w:val="1"/>
          <w:numId w:val="2"/>
        </w:numPr>
        <w:jc w:val="both"/>
        <w:rPr>
          <w:szCs w:val="24"/>
        </w:rPr>
      </w:pPr>
      <w:r>
        <w:rPr>
          <w:szCs w:val="24"/>
        </w:rPr>
        <w:t xml:space="preserve">Под среднесрочным финансовым планом муниципального образования понимается  </w:t>
      </w:r>
    </w:p>
    <w:p w:rsidR="00D5673F" w:rsidRDefault="00D5673F" w:rsidP="00D5673F">
      <w:pPr>
        <w:jc w:val="both"/>
        <w:rPr>
          <w:szCs w:val="24"/>
        </w:rPr>
      </w:pPr>
      <w:r>
        <w:rPr>
          <w:szCs w:val="24"/>
        </w:rPr>
        <w:t xml:space="preserve">       документ, содержащий основные параметры местного бюджета.</w:t>
      </w:r>
    </w:p>
    <w:p w:rsidR="00D5673F" w:rsidRDefault="00D5673F" w:rsidP="00D5673F">
      <w:pPr>
        <w:ind w:left="360"/>
        <w:jc w:val="both"/>
        <w:rPr>
          <w:szCs w:val="24"/>
        </w:rPr>
      </w:pPr>
      <w:r>
        <w:rPr>
          <w:szCs w:val="24"/>
        </w:rPr>
        <w:t xml:space="preserve">1.3. </w:t>
      </w:r>
      <w:r w:rsidRPr="00226224">
        <w:rPr>
          <w:szCs w:val="24"/>
        </w:rPr>
        <w:t>Среднесрочный финансовый план разрабатывается ежегодно на предстоящие три года, первый из которых - это год, на который составляется местный бюджет</w:t>
      </w:r>
      <w:r>
        <w:rPr>
          <w:szCs w:val="24"/>
        </w:rPr>
        <w:t>.</w:t>
      </w:r>
    </w:p>
    <w:p w:rsidR="00D5673F" w:rsidRDefault="00D5673F" w:rsidP="00D5673F">
      <w:pPr>
        <w:ind w:left="360"/>
        <w:jc w:val="both"/>
        <w:rPr>
          <w:szCs w:val="24"/>
        </w:rPr>
      </w:pPr>
    </w:p>
    <w:p w:rsidR="00D5673F" w:rsidRPr="00226224" w:rsidRDefault="00D5673F" w:rsidP="00D5673F">
      <w:pPr>
        <w:pStyle w:val="cenpt"/>
        <w:spacing w:before="150" w:beforeAutospacing="0" w:after="150" w:afterAutospacing="0"/>
        <w:jc w:val="center"/>
        <w:rPr>
          <w:b/>
        </w:rPr>
      </w:pPr>
      <w:r w:rsidRPr="00226224">
        <w:rPr>
          <w:b/>
        </w:rPr>
        <w:t>2. Разработка среднесрочного финансового плана</w:t>
      </w:r>
      <w:r>
        <w:rPr>
          <w:b/>
        </w:rPr>
        <w:t>.</w:t>
      </w:r>
    </w:p>
    <w:p w:rsidR="00D5673F" w:rsidRPr="00226224" w:rsidRDefault="00D5673F" w:rsidP="00D5673F">
      <w:pPr>
        <w:ind w:left="360"/>
        <w:jc w:val="both"/>
        <w:rPr>
          <w:szCs w:val="24"/>
        </w:rPr>
      </w:pPr>
      <w:r w:rsidRPr="00226224">
        <w:rPr>
          <w:szCs w:val="24"/>
        </w:rPr>
        <w:t xml:space="preserve">2.1. Среднесрочный финансовый план разрабатывается финансовым </w:t>
      </w:r>
      <w:r w:rsidRPr="00D62A35">
        <w:rPr>
          <w:szCs w:val="24"/>
        </w:rPr>
        <w:t>органом</w:t>
      </w:r>
      <w:r w:rsidRPr="00226224">
        <w:rPr>
          <w:szCs w:val="24"/>
        </w:rPr>
        <w:t xml:space="preserve"> </w:t>
      </w:r>
      <w:r w:rsidRPr="00D62A35">
        <w:rPr>
          <w:szCs w:val="24"/>
        </w:rPr>
        <w:t>А</w:t>
      </w:r>
      <w:r w:rsidRPr="00226224">
        <w:rPr>
          <w:szCs w:val="24"/>
        </w:rPr>
        <w:t>дминистрации муниципального образования в сроки, установленные для формирования проекта местного бюджета на очередной финансовый год.</w:t>
      </w:r>
    </w:p>
    <w:p w:rsidR="00D5673F" w:rsidRDefault="00D5673F" w:rsidP="00D5673F">
      <w:pPr>
        <w:ind w:left="360"/>
        <w:jc w:val="both"/>
        <w:rPr>
          <w:szCs w:val="24"/>
        </w:rPr>
      </w:pPr>
      <w:r w:rsidRPr="00226224">
        <w:rPr>
          <w:szCs w:val="24"/>
        </w:rPr>
        <w:t>2.2.</w:t>
      </w:r>
      <w:r>
        <w:rPr>
          <w:szCs w:val="24"/>
        </w:rPr>
        <w:t xml:space="preserve"> Утвержденный среднесрочный финансовый план должен содержать следующие параметры:</w:t>
      </w:r>
    </w:p>
    <w:p w:rsidR="00D5673F" w:rsidRDefault="00D5673F" w:rsidP="00D5673F">
      <w:pPr>
        <w:ind w:left="360"/>
        <w:jc w:val="both"/>
        <w:rPr>
          <w:szCs w:val="24"/>
        </w:rPr>
      </w:pPr>
      <w:r>
        <w:rPr>
          <w:szCs w:val="24"/>
        </w:rPr>
        <w:t>- прогнозируемый общий объем доходов и расходов;</w:t>
      </w:r>
    </w:p>
    <w:p w:rsidR="00D5673F" w:rsidRDefault="00D5673F" w:rsidP="00D5673F">
      <w:pPr>
        <w:ind w:left="360"/>
        <w:jc w:val="both"/>
        <w:rPr>
          <w:szCs w:val="24"/>
        </w:rPr>
      </w:pPr>
      <w:r>
        <w:rPr>
          <w:szCs w:val="24"/>
        </w:rPr>
        <w:t>- объемы бюджетных ассигнований по главным распорядителям бюджетных средств по разделам, подразделам, целевым статьям и видам расходов классификации расходов бюджета;</w:t>
      </w:r>
    </w:p>
    <w:p w:rsidR="00D5673F" w:rsidRDefault="00D5673F" w:rsidP="00D5673F">
      <w:pPr>
        <w:ind w:left="360"/>
        <w:jc w:val="both"/>
        <w:rPr>
          <w:szCs w:val="24"/>
        </w:rPr>
      </w:pPr>
      <w:r>
        <w:rPr>
          <w:szCs w:val="24"/>
        </w:rPr>
        <w:t>- дефицит (профицит) бюджета;</w:t>
      </w:r>
    </w:p>
    <w:p w:rsidR="00D5673F" w:rsidRPr="00226224" w:rsidRDefault="00D5673F" w:rsidP="00D5673F">
      <w:pPr>
        <w:ind w:left="360"/>
        <w:jc w:val="both"/>
        <w:rPr>
          <w:szCs w:val="24"/>
        </w:rPr>
      </w:pPr>
      <w:r>
        <w:rPr>
          <w:szCs w:val="24"/>
        </w:rPr>
        <w:t>- верхний предел муниципального долга по состоянию на 1 января года, следующего за отчетным финансовым годом</w:t>
      </w:r>
      <w:r w:rsidRPr="00226224">
        <w:rPr>
          <w:szCs w:val="24"/>
        </w:rPr>
        <w:t>.</w:t>
      </w:r>
    </w:p>
    <w:p w:rsidR="00D5673F" w:rsidRPr="00226224" w:rsidRDefault="00D5673F" w:rsidP="00D5673F">
      <w:pPr>
        <w:ind w:left="360"/>
        <w:jc w:val="both"/>
        <w:rPr>
          <w:szCs w:val="24"/>
        </w:rPr>
      </w:pPr>
      <w:r w:rsidRPr="00226224">
        <w:rPr>
          <w:szCs w:val="24"/>
        </w:rPr>
        <w:t>2.3. Исходной базой при разработке среднесрочного финансового плана являются:</w:t>
      </w:r>
    </w:p>
    <w:p w:rsidR="00D5673F" w:rsidRPr="00226224" w:rsidRDefault="00D5673F" w:rsidP="00D5673F">
      <w:pPr>
        <w:ind w:left="360"/>
        <w:jc w:val="both"/>
        <w:rPr>
          <w:szCs w:val="24"/>
        </w:rPr>
      </w:pPr>
      <w:r w:rsidRPr="00D62A35">
        <w:rPr>
          <w:szCs w:val="24"/>
        </w:rPr>
        <w:t>2.3.1. П</w:t>
      </w:r>
      <w:r w:rsidRPr="00226224">
        <w:rPr>
          <w:szCs w:val="24"/>
        </w:rPr>
        <w:t>оказатели предыдущего среднесрочного финансового плана;</w:t>
      </w:r>
    </w:p>
    <w:p w:rsidR="00D5673F" w:rsidRPr="00226224" w:rsidRDefault="00D5673F" w:rsidP="00D5673F">
      <w:pPr>
        <w:ind w:left="360"/>
        <w:jc w:val="both"/>
        <w:rPr>
          <w:szCs w:val="24"/>
        </w:rPr>
      </w:pPr>
      <w:r w:rsidRPr="00D62A35">
        <w:rPr>
          <w:szCs w:val="24"/>
        </w:rPr>
        <w:t>2.3.2. П</w:t>
      </w:r>
      <w:r w:rsidRPr="00226224">
        <w:rPr>
          <w:szCs w:val="24"/>
        </w:rPr>
        <w:t>оказатели прогноза социально-экономического развития муниципального образования на плановый период;</w:t>
      </w:r>
    </w:p>
    <w:p w:rsidR="00D5673F" w:rsidRPr="00226224" w:rsidRDefault="00D5673F" w:rsidP="00D5673F">
      <w:pPr>
        <w:ind w:left="360"/>
        <w:jc w:val="both"/>
        <w:rPr>
          <w:szCs w:val="24"/>
        </w:rPr>
      </w:pPr>
      <w:r w:rsidRPr="00D62A35">
        <w:rPr>
          <w:szCs w:val="24"/>
        </w:rPr>
        <w:t>2.3.3. О</w:t>
      </w:r>
      <w:r w:rsidRPr="00226224">
        <w:rPr>
          <w:szCs w:val="24"/>
        </w:rPr>
        <w:t>жидаемая оценка исполнения местного бюджета за текущий финансовый год;</w:t>
      </w:r>
    </w:p>
    <w:p w:rsidR="00D5673F" w:rsidRPr="00226224" w:rsidRDefault="00D5673F" w:rsidP="00D5673F">
      <w:pPr>
        <w:ind w:left="360"/>
        <w:jc w:val="both"/>
        <w:rPr>
          <w:szCs w:val="24"/>
        </w:rPr>
      </w:pPr>
      <w:r w:rsidRPr="00D62A35">
        <w:rPr>
          <w:szCs w:val="24"/>
        </w:rPr>
        <w:t>2.3.4. Р</w:t>
      </w:r>
      <w:r w:rsidRPr="00226224">
        <w:rPr>
          <w:szCs w:val="24"/>
        </w:rPr>
        <w:t>еестр расходных обязательств муниципального образования.</w:t>
      </w:r>
    </w:p>
    <w:p w:rsidR="00D5673F" w:rsidRPr="00226224" w:rsidRDefault="00D5673F" w:rsidP="00D5673F">
      <w:pPr>
        <w:ind w:left="360"/>
        <w:jc w:val="both"/>
        <w:rPr>
          <w:szCs w:val="24"/>
        </w:rPr>
      </w:pPr>
      <w:r w:rsidRPr="00226224">
        <w:rPr>
          <w:szCs w:val="24"/>
        </w:rPr>
        <w:t>2.4. Формированию среднесрочного финансового плана предшествует разработка основных направлений бюджетной и налоговой политики.</w:t>
      </w:r>
    </w:p>
    <w:p w:rsidR="00D5673F" w:rsidRDefault="00D5673F" w:rsidP="00D5673F">
      <w:pPr>
        <w:ind w:left="360"/>
        <w:jc w:val="both"/>
        <w:rPr>
          <w:szCs w:val="24"/>
        </w:rPr>
      </w:pPr>
      <w:r w:rsidRPr="00226224">
        <w:rPr>
          <w:szCs w:val="24"/>
        </w:rPr>
        <w:t>2.</w:t>
      </w:r>
      <w:r w:rsidRPr="00D62A35">
        <w:rPr>
          <w:szCs w:val="24"/>
        </w:rPr>
        <w:t>5</w:t>
      </w:r>
      <w:r w:rsidRPr="00226224">
        <w:rPr>
          <w:szCs w:val="24"/>
        </w:rPr>
        <w:t>. Проект среднесрочного финансового плана сопровождается пояснительной запиской, в которой приводится обоснование параметров среднесрочного финансового плана, в том числе их сопоставление с ранее одобренными параметрами с указанием причин планируемых изменений.</w:t>
      </w:r>
    </w:p>
    <w:p w:rsidR="00D5673F" w:rsidRDefault="00D5673F" w:rsidP="00D5673F">
      <w:pPr>
        <w:ind w:left="360"/>
        <w:jc w:val="both"/>
        <w:rPr>
          <w:szCs w:val="24"/>
        </w:rPr>
      </w:pPr>
      <w:r>
        <w:rPr>
          <w:szCs w:val="24"/>
        </w:rPr>
        <w:t>2.6. Среднесрочный финансовый план муниципального образования город Ломоносов разрабатывается путем уточнения параметров указанного плана на плановый период и добавления параметров на второй год планового периода.</w:t>
      </w:r>
    </w:p>
    <w:p w:rsidR="00D5673F" w:rsidRDefault="00D5673F" w:rsidP="00D5673F">
      <w:pPr>
        <w:ind w:left="360"/>
        <w:jc w:val="both"/>
        <w:rPr>
          <w:szCs w:val="24"/>
        </w:rPr>
      </w:pPr>
    </w:p>
    <w:p w:rsidR="00983375" w:rsidRDefault="00983375" w:rsidP="00D5673F">
      <w:pPr>
        <w:ind w:left="360"/>
        <w:jc w:val="center"/>
        <w:rPr>
          <w:b/>
          <w:szCs w:val="24"/>
        </w:rPr>
      </w:pPr>
    </w:p>
    <w:p w:rsidR="00983375" w:rsidRDefault="00983375" w:rsidP="00D5673F">
      <w:pPr>
        <w:ind w:left="360"/>
        <w:jc w:val="center"/>
        <w:rPr>
          <w:b/>
          <w:szCs w:val="24"/>
        </w:rPr>
      </w:pPr>
    </w:p>
    <w:p w:rsidR="00D5673F" w:rsidRDefault="00D5673F" w:rsidP="00D5673F">
      <w:pPr>
        <w:ind w:left="360"/>
        <w:jc w:val="center"/>
        <w:rPr>
          <w:b/>
          <w:szCs w:val="24"/>
        </w:rPr>
      </w:pPr>
      <w:r w:rsidRPr="00D62A35">
        <w:rPr>
          <w:b/>
          <w:szCs w:val="24"/>
        </w:rPr>
        <w:lastRenderedPageBreak/>
        <w:t>3. Утверждение среднесрочного финансового плана</w:t>
      </w:r>
      <w:r>
        <w:rPr>
          <w:b/>
          <w:szCs w:val="24"/>
        </w:rPr>
        <w:t>.</w:t>
      </w:r>
    </w:p>
    <w:p w:rsidR="00983375" w:rsidRDefault="00983375" w:rsidP="00D5673F">
      <w:pPr>
        <w:ind w:left="360"/>
        <w:jc w:val="center"/>
        <w:rPr>
          <w:b/>
          <w:szCs w:val="24"/>
        </w:rPr>
      </w:pPr>
    </w:p>
    <w:p w:rsidR="00D5673F" w:rsidRDefault="00D5673F" w:rsidP="00D5673F">
      <w:pPr>
        <w:ind w:left="360"/>
        <w:jc w:val="center"/>
        <w:rPr>
          <w:szCs w:val="24"/>
        </w:rPr>
      </w:pPr>
      <w:r w:rsidRPr="00226224">
        <w:rPr>
          <w:szCs w:val="24"/>
        </w:rPr>
        <w:t xml:space="preserve">3.1. </w:t>
      </w:r>
      <w:r>
        <w:rPr>
          <w:szCs w:val="24"/>
        </w:rPr>
        <w:t>Среднесрочный финансовый план утверждается Главой Администрации муниципального образования и представляется в Муниципальный Совет муниципального образования одновременно с проектом местного бюджета.</w:t>
      </w:r>
    </w:p>
    <w:p w:rsidR="00D5673F" w:rsidRPr="00226224" w:rsidRDefault="00D5673F" w:rsidP="00D5673F">
      <w:pPr>
        <w:ind w:left="360"/>
        <w:jc w:val="both"/>
        <w:rPr>
          <w:szCs w:val="24"/>
        </w:rPr>
      </w:pPr>
    </w:p>
    <w:p w:rsidR="00D5673F" w:rsidRPr="00D62A35" w:rsidRDefault="00D5673F" w:rsidP="00D5673F">
      <w:pPr>
        <w:ind w:left="360"/>
        <w:jc w:val="center"/>
        <w:rPr>
          <w:b/>
          <w:szCs w:val="24"/>
        </w:rPr>
      </w:pPr>
      <w:r w:rsidRPr="00D62A35">
        <w:rPr>
          <w:b/>
          <w:szCs w:val="24"/>
        </w:rPr>
        <w:t>4. Применение среднесрочного финансового плана</w:t>
      </w:r>
      <w:r>
        <w:rPr>
          <w:b/>
          <w:szCs w:val="24"/>
        </w:rPr>
        <w:t>.</w:t>
      </w:r>
    </w:p>
    <w:p w:rsidR="00D5673F" w:rsidRDefault="00D5673F" w:rsidP="00D5673F">
      <w:pPr>
        <w:ind w:left="360"/>
        <w:jc w:val="both"/>
        <w:rPr>
          <w:szCs w:val="24"/>
        </w:rPr>
      </w:pPr>
    </w:p>
    <w:p w:rsidR="00D5673F" w:rsidRPr="00226224" w:rsidRDefault="00D5673F" w:rsidP="00D5673F">
      <w:pPr>
        <w:ind w:left="360"/>
        <w:jc w:val="both"/>
        <w:rPr>
          <w:szCs w:val="24"/>
        </w:rPr>
      </w:pPr>
      <w:r w:rsidRPr="00226224">
        <w:rPr>
          <w:szCs w:val="24"/>
        </w:rPr>
        <w:t>4.1. Утвержденный среднесрочный финансовый план</w:t>
      </w:r>
      <w:r w:rsidRPr="00D62A35">
        <w:rPr>
          <w:szCs w:val="24"/>
        </w:rPr>
        <w:t xml:space="preserve"> используется финансовым органом</w:t>
      </w:r>
      <w:r w:rsidRPr="00226224">
        <w:rPr>
          <w:szCs w:val="24"/>
        </w:rPr>
        <w:t xml:space="preserve"> </w:t>
      </w:r>
      <w:r w:rsidRPr="00D62A35">
        <w:rPr>
          <w:szCs w:val="24"/>
        </w:rPr>
        <w:t>А</w:t>
      </w:r>
      <w:r w:rsidRPr="00226224">
        <w:rPr>
          <w:szCs w:val="24"/>
        </w:rPr>
        <w:t>дминистрации муниципального образования при формировании местного бюджета на очередной финансовый год;</w:t>
      </w:r>
    </w:p>
    <w:p w:rsidR="00D5673F" w:rsidRPr="00226224" w:rsidRDefault="00D5673F" w:rsidP="00D5673F">
      <w:pPr>
        <w:ind w:left="360"/>
        <w:jc w:val="both"/>
        <w:rPr>
          <w:szCs w:val="24"/>
        </w:rPr>
      </w:pPr>
      <w:r w:rsidRPr="00226224">
        <w:rPr>
          <w:szCs w:val="24"/>
        </w:rPr>
        <w:t>4.</w:t>
      </w:r>
      <w:r w:rsidRPr="00756064">
        <w:rPr>
          <w:szCs w:val="24"/>
        </w:rPr>
        <w:t>2</w:t>
      </w:r>
      <w:r w:rsidRPr="00226224">
        <w:rPr>
          <w:szCs w:val="24"/>
        </w:rPr>
        <w:t xml:space="preserve">. </w:t>
      </w:r>
      <w:r>
        <w:rPr>
          <w:szCs w:val="24"/>
        </w:rPr>
        <w:t>Показатели среднесрочного финансового плана муниципального образования носят индикативный характер и могут быть изменены при разработке и утверждении среднесрочного финансового плана на очередной финансовый год и плановый период</w:t>
      </w:r>
      <w:r w:rsidRPr="00226224">
        <w:rPr>
          <w:szCs w:val="24"/>
        </w:rPr>
        <w:t xml:space="preserve"> в случаях:</w:t>
      </w:r>
    </w:p>
    <w:p w:rsidR="00D5673F" w:rsidRPr="00226224" w:rsidRDefault="00D5673F" w:rsidP="00D5673F">
      <w:pPr>
        <w:ind w:left="360"/>
        <w:jc w:val="both"/>
        <w:rPr>
          <w:szCs w:val="24"/>
        </w:rPr>
      </w:pPr>
      <w:r w:rsidRPr="00D62A35">
        <w:rPr>
          <w:szCs w:val="24"/>
        </w:rPr>
        <w:t>4.</w:t>
      </w:r>
      <w:r w:rsidRPr="00D5673F">
        <w:rPr>
          <w:szCs w:val="24"/>
        </w:rPr>
        <w:t>2</w:t>
      </w:r>
      <w:r w:rsidRPr="00D62A35">
        <w:rPr>
          <w:szCs w:val="24"/>
        </w:rPr>
        <w:t>.1. И</w:t>
      </w:r>
      <w:r w:rsidRPr="00226224">
        <w:rPr>
          <w:szCs w:val="24"/>
        </w:rPr>
        <w:t>зменения федерального бюджетного и налогового законодательства;</w:t>
      </w:r>
    </w:p>
    <w:p w:rsidR="00D5673F" w:rsidRPr="00226224" w:rsidRDefault="00D5673F" w:rsidP="00D5673F">
      <w:pPr>
        <w:ind w:left="360"/>
        <w:jc w:val="both"/>
        <w:rPr>
          <w:szCs w:val="24"/>
        </w:rPr>
      </w:pPr>
      <w:r w:rsidRPr="00D62A35">
        <w:rPr>
          <w:szCs w:val="24"/>
        </w:rPr>
        <w:t>4.</w:t>
      </w:r>
      <w:r w:rsidRPr="00D5673F">
        <w:rPr>
          <w:szCs w:val="24"/>
        </w:rPr>
        <w:t>2</w:t>
      </w:r>
      <w:r w:rsidRPr="00D62A35">
        <w:rPr>
          <w:szCs w:val="24"/>
        </w:rPr>
        <w:t>.2. В</w:t>
      </w:r>
      <w:r w:rsidRPr="00226224">
        <w:rPr>
          <w:szCs w:val="24"/>
        </w:rPr>
        <w:t>несения изменений в местный бюджет;</w:t>
      </w:r>
    </w:p>
    <w:p w:rsidR="00D5673F" w:rsidRPr="00226224" w:rsidRDefault="00D5673F" w:rsidP="00D5673F">
      <w:pPr>
        <w:ind w:left="360"/>
        <w:jc w:val="both"/>
        <w:rPr>
          <w:szCs w:val="24"/>
        </w:rPr>
      </w:pPr>
      <w:r w:rsidRPr="00D62A35">
        <w:rPr>
          <w:szCs w:val="24"/>
        </w:rPr>
        <w:t>4.</w:t>
      </w:r>
      <w:r w:rsidRPr="00D5673F">
        <w:rPr>
          <w:szCs w:val="24"/>
        </w:rPr>
        <w:t>2</w:t>
      </w:r>
      <w:r w:rsidRPr="00D62A35">
        <w:rPr>
          <w:szCs w:val="24"/>
        </w:rPr>
        <w:t>.3. И</w:t>
      </w:r>
      <w:r w:rsidRPr="00226224">
        <w:rPr>
          <w:szCs w:val="24"/>
        </w:rPr>
        <w:t>зменения либо уточнения параметров социально-экономического развития муниципального образования на соответствующий период;</w:t>
      </w:r>
    </w:p>
    <w:p w:rsidR="00D5673F" w:rsidRPr="00226224" w:rsidRDefault="00D5673F" w:rsidP="00D5673F">
      <w:pPr>
        <w:ind w:left="360"/>
        <w:jc w:val="both"/>
        <w:rPr>
          <w:szCs w:val="24"/>
        </w:rPr>
      </w:pPr>
      <w:r w:rsidRPr="00D62A35">
        <w:rPr>
          <w:szCs w:val="24"/>
        </w:rPr>
        <w:t>4.</w:t>
      </w:r>
      <w:r w:rsidRPr="00D5673F">
        <w:rPr>
          <w:szCs w:val="24"/>
        </w:rPr>
        <w:t>2</w:t>
      </w:r>
      <w:r w:rsidRPr="00D62A35">
        <w:rPr>
          <w:szCs w:val="24"/>
        </w:rPr>
        <w:t>.4. И</w:t>
      </w:r>
      <w:r w:rsidRPr="00226224">
        <w:rPr>
          <w:szCs w:val="24"/>
        </w:rPr>
        <w:t>ных непредвиденных обстоятельствах.</w:t>
      </w:r>
    </w:p>
    <w:p w:rsidR="00D5673F" w:rsidRPr="00226224" w:rsidRDefault="00D5673F" w:rsidP="00D5673F">
      <w:pPr>
        <w:ind w:left="360"/>
        <w:jc w:val="both"/>
        <w:rPr>
          <w:szCs w:val="24"/>
        </w:rPr>
      </w:pPr>
      <w:r w:rsidRPr="00226224">
        <w:rPr>
          <w:szCs w:val="24"/>
        </w:rPr>
        <w:t>4.</w:t>
      </w:r>
      <w:r w:rsidRPr="00756064">
        <w:rPr>
          <w:szCs w:val="24"/>
        </w:rPr>
        <w:t>3</w:t>
      </w:r>
      <w:r w:rsidRPr="00226224">
        <w:rPr>
          <w:szCs w:val="24"/>
        </w:rPr>
        <w:t>. Значение показателей среднесрочного финансового плана</w:t>
      </w:r>
      <w:bookmarkStart w:id="0" w:name="_GoBack"/>
      <w:bookmarkEnd w:id="0"/>
      <w:r w:rsidRPr="00226224">
        <w:rPr>
          <w:szCs w:val="24"/>
        </w:rPr>
        <w:t xml:space="preserve"> и основных показателей проекта местного бюджета должны соответствовать друг другу.</w:t>
      </w:r>
    </w:p>
    <w:p w:rsidR="00D5673F" w:rsidRDefault="00D5673F" w:rsidP="00D5673F">
      <w:pPr>
        <w:ind w:left="360"/>
        <w:jc w:val="both"/>
        <w:rPr>
          <w:szCs w:val="24"/>
        </w:rPr>
      </w:pPr>
    </w:p>
    <w:p w:rsidR="00D5673F" w:rsidRDefault="00D5673F" w:rsidP="00D5673F">
      <w:pPr>
        <w:ind w:left="360"/>
        <w:jc w:val="both"/>
        <w:rPr>
          <w:szCs w:val="24"/>
        </w:rPr>
      </w:pPr>
    </w:p>
    <w:p w:rsidR="00D5673F" w:rsidRDefault="00D5673F" w:rsidP="00D5673F">
      <w:pPr>
        <w:ind w:left="360"/>
        <w:jc w:val="both"/>
        <w:rPr>
          <w:szCs w:val="24"/>
        </w:rPr>
      </w:pPr>
    </w:p>
    <w:p w:rsidR="00D5673F" w:rsidRDefault="00D5673F" w:rsidP="00D5673F">
      <w:pPr>
        <w:ind w:left="360"/>
        <w:jc w:val="both"/>
        <w:rPr>
          <w:szCs w:val="24"/>
        </w:rPr>
      </w:pPr>
    </w:p>
    <w:p w:rsidR="00D5673F" w:rsidRDefault="00D5673F" w:rsidP="00D5673F">
      <w:pPr>
        <w:ind w:left="360"/>
        <w:jc w:val="both"/>
        <w:rPr>
          <w:szCs w:val="24"/>
        </w:rPr>
      </w:pPr>
    </w:p>
    <w:p w:rsidR="008671B4" w:rsidRDefault="008671B4"/>
    <w:sectPr w:rsidR="008671B4" w:rsidSect="00D62A35">
      <w:pgSz w:w="11906" w:h="16838"/>
      <w:pgMar w:top="1134" w:right="924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516FFE"/>
    <w:multiLevelType w:val="multilevel"/>
    <w:tmpl w:val="6DE45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 w15:restartNumberingAfterBreak="0">
    <w:nsid w:val="59597E7F"/>
    <w:multiLevelType w:val="multilevel"/>
    <w:tmpl w:val="4B124C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73F"/>
    <w:rsid w:val="008671B4"/>
    <w:rsid w:val="00983375"/>
    <w:rsid w:val="00D5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855071-B70C-43B8-88DE-DD8920019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73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enpt">
    <w:name w:val="cenpt"/>
    <w:basedOn w:val="a"/>
    <w:rsid w:val="00D5673F"/>
    <w:pPr>
      <w:spacing w:before="100" w:beforeAutospacing="1" w:after="100" w:afterAutospacing="1"/>
    </w:pPr>
    <w:rPr>
      <w:szCs w:val="24"/>
    </w:rPr>
  </w:style>
  <w:style w:type="paragraph" w:styleId="a3">
    <w:name w:val="List Paragraph"/>
    <w:basedOn w:val="a"/>
    <w:uiPriority w:val="34"/>
    <w:qFormat/>
    <w:rsid w:val="009833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2020-01-09T12:10:00Z</dcterms:created>
  <dcterms:modified xsi:type="dcterms:W3CDTF">2020-01-09T12:24:00Z</dcterms:modified>
</cp:coreProperties>
</file>