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885" w:rsidRDefault="00D15885" w:rsidP="00D15885">
      <w:pPr>
        <w:rPr>
          <w:rFonts w:ascii="Times New Roman" w:hAnsi="Times New Roman"/>
        </w:rPr>
      </w:pPr>
    </w:p>
    <w:p w:rsidR="00D15885" w:rsidRDefault="00D15885" w:rsidP="00D15885">
      <w:pPr>
        <w:pStyle w:val="a9"/>
        <w:rPr>
          <w:rFonts w:ascii="Times New Roman" w:hAnsi="Times New Roman"/>
        </w:rPr>
      </w:pPr>
      <w:r>
        <w:rPr>
          <w:noProof/>
        </w:rPr>
        <mc:AlternateContent>
          <mc:Choice Requires="wps">
            <w:drawing>
              <wp:anchor distT="0" distB="0" distL="114935" distR="114935" simplePos="0" relativeHeight="251659264" behindDoc="0" locked="0" layoutInCell="1" allowOverlap="1" wp14:anchorId="12DE6C64" wp14:editId="79F0EE80">
                <wp:simplePos x="0" y="0"/>
                <wp:positionH relativeFrom="column">
                  <wp:posOffset>2646045</wp:posOffset>
                </wp:positionH>
                <wp:positionV relativeFrom="paragraph">
                  <wp:posOffset>-153670</wp:posOffset>
                </wp:positionV>
                <wp:extent cx="862965" cy="1139190"/>
                <wp:effectExtent l="0" t="0" r="0"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5885" w:rsidRDefault="00D15885" w:rsidP="00B12F51">
                            <w:pPr>
                              <w:jc w:val="center"/>
                            </w:pPr>
                            <w:r>
                              <w:rPr>
                                <w:noProof/>
                                <w:szCs w:val="20"/>
                                <w:lang w:eastAsia="ru-RU"/>
                              </w:rPr>
                              <w:drawing>
                                <wp:inline distT="0" distB="0" distL="0" distR="0" wp14:anchorId="1723A927" wp14:editId="4E1D03C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E6C64" id="_x0000_t202" coordsize="21600,21600" o:spt="202" path="m,l,21600r21600,l21600,xe">
                <v:stroke joinstyle="miter"/>
                <v:path gradientshapeok="t" o:connecttype="rect"/>
              </v:shapetype>
              <v:shape id="Надпись 4" o:spid="_x0000_s1026" type="#_x0000_t202" style="position:absolute;margin-left:208.35pt;margin-top:-12.1pt;width:67.95pt;height:8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M5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BFBCM5kgIAAAUFAAAOAAAAAAAAAAAAAAAAAC4CAABkcnMvZTJvRG9jLnht&#10;bFBLAQItABQABgAIAAAAIQDfxFdy4AAAAAsBAAAPAAAAAAAAAAAAAAAAAOwEAABkcnMvZG93bnJl&#10;di54bWxQSwUGAAAAAAQABADzAAAA+QUAAAAA&#10;" stroked="f">
                <v:textbox inset="0,0,0,0">
                  <w:txbxContent>
                    <w:p w:rsidR="00D15885" w:rsidRDefault="00D15885" w:rsidP="00B12F51">
                      <w:pPr>
                        <w:jc w:val="center"/>
                      </w:pPr>
                      <w:r>
                        <w:rPr>
                          <w:noProof/>
                          <w:szCs w:val="20"/>
                          <w:lang w:eastAsia="ru-RU"/>
                        </w:rPr>
                        <w:drawing>
                          <wp:inline distT="0" distB="0" distL="0" distR="0" wp14:anchorId="1723A927" wp14:editId="4E1D03C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rsidR="00D15885" w:rsidRDefault="00D15885" w:rsidP="00D15885">
      <w:pPr>
        <w:pStyle w:val="a9"/>
        <w:rPr>
          <w:rFonts w:ascii="Times New Roman" w:hAnsi="Times New Roman"/>
        </w:rPr>
      </w:pPr>
    </w:p>
    <w:p w:rsidR="00D15885" w:rsidRDefault="00D15885" w:rsidP="00B12F51">
      <w:pPr>
        <w:spacing w:after="0"/>
        <w:jc w:val="center"/>
        <w:rPr>
          <w:rFonts w:ascii="Times New Roman" w:hAnsi="Times New Roman"/>
          <w:b/>
          <w:bCs/>
          <w:sz w:val="28"/>
          <w:szCs w:val="28"/>
        </w:rPr>
      </w:pPr>
    </w:p>
    <w:p w:rsidR="00B12F51" w:rsidRDefault="00B12F51" w:rsidP="00B12F51">
      <w:pPr>
        <w:spacing w:after="0"/>
        <w:jc w:val="center"/>
        <w:rPr>
          <w:rFonts w:ascii="Times New Roman" w:hAnsi="Times New Roman"/>
          <w:b/>
          <w:bCs/>
          <w:sz w:val="28"/>
          <w:szCs w:val="28"/>
        </w:rPr>
      </w:pPr>
    </w:p>
    <w:p w:rsidR="00D15885" w:rsidRDefault="00D15885" w:rsidP="00B12F51">
      <w:pPr>
        <w:spacing w:after="0"/>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rsidR="00D15885" w:rsidRDefault="00D15885" w:rsidP="00B12F51">
      <w:pPr>
        <w:spacing w:after="0"/>
        <w:jc w:val="center"/>
        <w:rPr>
          <w:rFonts w:ascii="Times New Roman" w:hAnsi="Times New Roman"/>
          <w:b/>
          <w:bCs/>
          <w:sz w:val="28"/>
          <w:szCs w:val="28"/>
        </w:rPr>
      </w:pPr>
      <w:r>
        <w:rPr>
          <w:rFonts w:ascii="Times New Roman" w:hAnsi="Times New Roman"/>
          <w:b/>
          <w:bCs/>
          <w:sz w:val="28"/>
          <w:szCs w:val="28"/>
        </w:rPr>
        <w:t>ОБРАЗОВАНИЯ ГОРОД ЛОМОНОСОВ</w:t>
      </w:r>
    </w:p>
    <w:p w:rsidR="00D15885" w:rsidRDefault="00D15885" w:rsidP="00D15885">
      <w:pPr>
        <w:spacing w:after="0" w:line="240" w:lineRule="auto"/>
        <w:jc w:val="center"/>
        <w:rPr>
          <w:rFonts w:ascii="Times New Roman" w:hAnsi="Times New Roman"/>
          <w:sz w:val="28"/>
        </w:rPr>
      </w:pPr>
      <w:r>
        <w:rPr>
          <w:noProof/>
          <w:lang w:eastAsia="ru-RU"/>
        </w:rPr>
        <mc:AlternateContent>
          <mc:Choice Requires="wps">
            <w:drawing>
              <wp:anchor distT="0" distB="0" distL="114300" distR="114300" simplePos="0" relativeHeight="251660288" behindDoc="0" locked="0" layoutInCell="1" allowOverlap="1" wp14:anchorId="2AFA8ADB" wp14:editId="68ADABD4">
                <wp:simplePos x="0" y="0"/>
                <wp:positionH relativeFrom="column">
                  <wp:posOffset>3810</wp:posOffset>
                </wp:positionH>
                <wp:positionV relativeFrom="paragraph">
                  <wp:posOffset>40640</wp:posOffset>
                </wp:positionV>
                <wp:extent cx="6309360" cy="0"/>
                <wp:effectExtent l="0" t="0" r="342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48422"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" strokeweight=".79mm">
                <v:stroke joinstyle="miter"/>
              </v:line>
            </w:pict>
          </mc:Fallback>
        </mc:AlternateContent>
      </w:r>
      <w:r>
        <w:rPr>
          <w:noProof/>
          <w:lang w:eastAsia="ru-RU"/>
        </w:rPr>
        <mc:AlternateContent>
          <mc:Choice Requires="wps">
            <w:drawing>
              <wp:anchor distT="0" distB="0" distL="114300" distR="114300" simplePos="0" relativeHeight="251661312" behindDoc="0" locked="0" layoutInCell="1" allowOverlap="1" wp14:anchorId="69A5CDAA" wp14:editId="18CFD0F2">
                <wp:simplePos x="0" y="0"/>
                <wp:positionH relativeFrom="column">
                  <wp:posOffset>3810</wp:posOffset>
                </wp:positionH>
                <wp:positionV relativeFrom="paragraph">
                  <wp:posOffset>132080</wp:posOffset>
                </wp:positionV>
                <wp:extent cx="6309360" cy="0"/>
                <wp:effectExtent l="0" t="0" r="3429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32743D"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" strokeweight=".79mm">
                <v:stroke joinstyle="miter"/>
              </v:line>
            </w:pict>
          </mc:Fallback>
        </mc:AlternateContent>
      </w:r>
    </w:p>
    <w:p w:rsidR="00D15885" w:rsidRDefault="00D15885" w:rsidP="00D15885">
      <w:pPr>
        <w:spacing w:after="0" w:line="240" w:lineRule="auto"/>
        <w:rPr>
          <w:rFonts w:ascii="Times New Roman" w:hAnsi="Times New Roman"/>
        </w:rPr>
      </w:pPr>
    </w:p>
    <w:p w:rsidR="00D15885" w:rsidRDefault="00D15885" w:rsidP="00D15885">
      <w:pPr>
        <w:spacing w:after="0" w:line="240" w:lineRule="auto"/>
        <w:ind w:left="284"/>
        <w:jc w:val="center"/>
        <w:rPr>
          <w:rFonts w:ascii="Times New Roman" w:hAnsi="Times New Roman"/>
          <w:b/>
          <w:bCs/>
          <w:sz w:val="28"/>
          <w:szCs w:val="28"/>
        </w:rPr>
      </w:pPr>
      <w:r>
        <w:rPr>
          <w:rFonts w:ascii="Times New Roman" w:hAnsi="Times New Roman"/>
          <w:b/>
          <w:bCs/>
          <w:sz w:val="28"/>
          <w:szCs w:val="28"/>
        </w:rPr>
        <w:t>ПОСТАНОВЛЕНИЕ</w:t>
      </w:r>
    </w:p>
    <w:p w:rsidR="00D15885" w:rsidRDefault="00D15885" w:rsidP="00D15885">
      <w:pPr>
        <w:spacing w:after="0" w:line="240" w:lineRule="auto"/>
        <w:ind w:left="284" w:right="567"/>
        <w:jc w:val="both"/>
        <w:rPr>
          <w:rFonts w:ascii="Times New Roman" w:hAnsi="Times New Roman"/>
          <w:sz w:val="24"/>
        </w:rPr>
      </w:pPr>
    </w:p>
    <w:p w:rsidR="00D15885" w:rsidRDefault="00D15885" w:rsidP="00D15885">
      <w:pPr>
        <w:spacing w:after="0" w:line="240" w:lineRule="auto"/>
        <w:rPr>
          <w:rFonts w:ascii="Times New Roman" w:hAnsi="Times New Roman"/>
          <w:sz w:val="24"/>
        </w:rPr>
      </w:pPr>
    </w:p>
    <w:p w:rsidR="00D15885" w:rsidRDefault="00D15885" w:rsidP="00D15885">
      <w:pPr>
        <w:spacing w:after="0" w:line="240" w:lineRule="auto"/>
        <w:rPr>
          <w:rFonts w:ascii="Times New Roman" w:hAnsi="Times New Roman"/>
          <w:sz w:val="24"/>
        </w:rPr>
      </w:pPr>
      <w:r>
        <w:rPr>
          <w:rFonts w:ascii="Times New Roman" w:hAnsi="Times New Roman"/>
          <w:sz w:val="24"/>
        </w:rPr>
        <w:t xml:space="preserve">от </w:t>
      </w:r>
      <w:r w:rsidR="00041CD5">
        <w:rPr>
          <w:rFonts w:ascii="Times New Roman" w:hAnsi="Times New Roman"/>
          <w:sz w:val="24"/>
        </w:rPr>
        <w:t>10</w:t>
      </w:r>
      <w:r w:rsidR="006F0E2A">
        <w:rPr>
          <w:rFonts w:ascii="Times New Roman" w:hAnsi="Times New Roman"/>
          <w:sz w:val="24"/>
        </w:rPr>
        <w:t>.1</w:t>
      </w:r>
      <w:r w:rsidR="004A664D">
        <w:rPr>
          <w:rFonts w:ascii="Times New Roman" w:hAnsi="Times New Roman"/>
          <w:sz w:val="24"/>
        </w:rPr>
        <w:t>2</w:t>
      </w:r>
      <w:r w:rsidR="006F0E2A">
        <w:rPr>
          <w:rFonts w:ascii="Times New Roman" w:hAnsi="Times New Roman"/>
          <w:sz w:val="24"/>
        </w:rPr>
        <w:t>.</w:t>
      </w:r>
      <w:r w:rsidR="00B12F51">
        <w:rPr>
          <w:rFonts w:ascii="Times New Roman" w:hAnsi="Times New Roman"/>
          <w:sz w:val="24"/>
        </w:rPr>
        <w:t>2019</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sidR="006F0E2A">
        <w:rPr>
          <w:rFonts w:ascii="Times New Roman" w:hAnsi="Times New Roman"/>
          <w:sz w:val="24"/>
        </w:rPr>
        <w:tab/>
      </w:r>
      <w:r w:rsidR="006F0E2A">
        <w:rPr>
          <w:rFonts w:ascii="Times New Roman" w:hAnsi="Times New Roman"/>
          <w:sz w:val="24"/>
        </w:rPr>
        <w:tab/>
      </w:r>
      <w:proofErr w:type="gramStart"/>
      <w:r w:rsidR="006F0E2A">
        <w:rPr>
          <w:rFonts w:ascii="Times New Roman" w:hAnsi="Times New Roman"/>
          <w:sz w:val="24"/>
        </w:rPr>
        <w:tab/>
      </w:r>
      <w:r>
        <w:rPr>
          <w:rFonts w:ascii="Times New Roman" w:hAnsi="Times New Roman"/>
          <w:sz w:val="24"/>
        </w:rPr>
        <w:t xml:space="preserve">  №</w:t>
      </w:r>
      <w:proofErr w:type="gramEnd"/>
      <w:r>
        <w:rPr>
          <w:rFonts w:ascii="Times New Roman" w:hAnsi="Times New Roman"/>
          <w:sz w:val="24"/>
        </w:rPr>
        <w:t xml:space="preserve"> </w:t>
      </w:r>
      <w:r w:rsidR="004A664D">
        <w:rPr>
          <w:rFonts w:ascii="Times New Roman" w:hAnsi="Times New Roman"/>
          <w:sz w:val="24"/>
        </w:rPr>
        <w:t xml:space="preserve"> </w:t>
      </w:r>
      <w:r w:rsidR="00041CD5">
        <w:rPr>
          <w:rFonts w:ascii="Times New Roman" w:hAnsi="Times New Roman"/>
          <w:sz w:val="24"/>
        </w:rPr>
        <w:t>158</w:t>
      </w:r>
      <w:r w:rsidR="004A664D">
        <w:rPr>
          <w:rFonts w:ascii="Times New Roman" w:hAnsi="Times New Roman"/>
          <w:sz w:val="24"/>
        </w:rPr>
        <w:t xml:space="preserve"> </w:t>
      </w:r>
      <w:r w:rsidRPr="006F0E2A">
        <w:rPr>
          <w:rFonts w:ascii="Times New Roman" w:hAnsi="Times New Roman"/>
          <w:sz w:val="24"/>
          <w:u w:val="single"/>
        </w:rPr>
        <w:t>/01-02</w:t>
      </w:r>
    </w:p>
    <w:p w:rsidR="00D15885" w:rsidRDefault="00D15885" w:rsidP="00D15885">
      <w:pPr>
        <w:spacing w:after="0" w:line="240" w:lineRule="auto"/>
        <w:ind w:right="567"/>
        <w:rPr>
          <w:rFonts w:ascii="Times New Roman" w:hAnsi="Times New Roman"/>
          <w:sz w:val="24"/>
        </w:rPr>
      </w:pPr>
    </w:p>
    <w:p w:rsidR="00D15885" w:rsidRDefault="00D15885" w:rsidP="00D15885">
      <w:pPr>
        <w:tabs>
          <w:tab w:val="left" w:pos="5670"/>
        </w:tabs>
        <w:spacing w:after="0" w:line="240" w:lineRule="auto"/>
        <w:ind w:right="3826"/>
        <w:rPr>
          <w:rFonts w:ascii="Times New Roman" w:hAnsi="Times New Roman"/>
          <w:sz w:val="24"/>
        </w:rPr>
      </w:pPr>
    </w:p>
    <w:p w:rsidR="00D15885" w:rsidRDefault="00D15885" w:rsidP="00D15885">
      <w:pPr>
        <w:tabs>
          <w:tab w:val="left" w:pos="5670"/>
        </w:tabs>
        <w:autoSpaceDE w:val="0"/>
        <w:autoSpaceDN w:val="0"/>
        <w:adjustRightInd w:val="0"/>
        <w:spacing w:after="0" w:line="240" w:lineRule="auto"/>
        <w:ind w:right="3826"/>
        <w:jc w:val="both"/>
        <w:rPr>
          <w:rFonts w:ascii="Times New Roman" w:hAnsi="Times New Roman"/>
          <w:sz w:val="24"/>
        </w:rPr>
      </w:pPr>
      <w:r>
        <w:rPr>
          <w:rFonts w:ascii="Times New Roman" w:hAnsi="Times New Roman"/>
          <w:sz w:val="24"/>
        </w:rPr>
        <w:t>О</w:t>
      </w:r>
      <w:r w:rsidR="004A664D">
        <w:rPr>
          <w:rFonts w:ascii="Times New Roman" w:hAnsi="Times New Roman"/>
          <w:sz w:val="24"/>
        </w:rPr>
        <w:t xml:space="preserve"> внесении изменений в</w:t>
      </w:r>
      <w:r>
        <w:rPr>
          <w:rFonts w:ascii="Times New Roman" w:hAnsi="Times New Roman"/>
          <w:sz w:val="24"/>
        </w:rPr>
        <w:t xml:space="preserve"> муниципальн</w:t>
      </w:r>
      <w:r w:rsidR="004A664D">
        <w:rPr>
          <w:rFonts w:ascii="Times New Roman" w:hAnsi="Times New Roman"/>
          <w:sz w:val="24"/>
        </w:rPr>
        <w:t>ую</w:t>
      </w:r>
      <w:r>
        <w:rPr>
          <w:rFonts w:ascii="Times New Roman" w:hAnsi="Times New Roman"/>
          <w:sz w:val="24"/>
        </w:rPr>
        <w:t xml:space="preserve"> программ</w:t>
      </w:r>
      <w:r w:rsidR="004A664D">
        <w:rPr>
          <w:rFonts w:ascii="Times New Roman" w:hAnsi="Times New Roman"/>
          <w:sz w:val="24"/>
        </w:rPr>
        <w:t>у</w:t>
      </w:r>
      <w:r>
        <w:rPr>
          <w:rFonts w:ascii="Times New Roman" w:hAnsi="Times New Roman"/>
          <w:sz w:val="24"/>
        </w:rPr>
        <w:t xml:space="preserve"> по организации дополнительного профессионального образования муниципальных служащих и работников муниципальных учреждений на 2020 год</w:t>
      </w:r>
    </w:p>
    <w:p w:rsidR="00D15885" w:rsidRPr="00D15885" w:rsidRDefault="00D15885" w:rsidP="00D15885">
      <w:pPr>
        <w:pStyle w:val="31"/>
        <w:tabs>
          <w:tab w:val="left" w:pos="1080"/>
        </w:tabs>
        <w:ind w:right="45"/>
        <w:jc w:val="both"/>
        <w:rPr>
          <w:rFonts w:ascii="Times New Roman" w:hAnsi="Times New Roman"/>
          <w:sz w:val="24"/>
        </w:rPr>
      </w:pPr>
    </w:p>
    <w:p w:rsidR="00D15885" w:rsidRPr="00D15885" w:rsidRDefault="00D15885" w:rsidP="00D15885">
      <w:pPr>
        <w:pStyle w:val="31"/>
        <w:tabs>
          <w:tab w:val="left" w:pos="1080"/>
        </w:tabs>
        <w:ind w:right="45"/>
        <w:jc w:val="both"/>
        <w:rPr>
          <w:rFonts w:ascii="Times New Roman" w:hAnsi="Times New Roman"/>
          <w:sz w:val="24"/>
        </w:rPr>
      </w:pPr>
    </w:p>
    <w:p w:rsidR="00D15885" w:rsidRDefault="00D15885" w:rsidP="00D15885">
      <w:pPr>
        <w:spacing w:after="0" w:line="240" w:lineRule="auto"/>
        <w:ind w:firstLine="475"/>
        <w:jc w:val="both"/>
        <w:rPr>
          <w:rFonts w:ascii="Times New Roman" w:hAnsi="Times New Roman"/>
          <w:sz w:val="24"/>
        </w:rPr>
      </w:pPr>
      <w:r>
        <w:rPr>
          <w:rFonts w:ascii="Times New Roman" w:hAnsi="Times New Roman"/>
          <w:sz w:val="24"/>
        </w:rPr>
        <w:tab/>
        <w:t xml:space="preserve">В соответствии с п. 34, ч.2, ст. 5 Устава муниципального образования город Ломоносов </w:t>
      </w:r>
    </w:p>
    <w:p w:rsidR="00D15885" w:rsidRDefault="00D15885" w:rsidP="00D15885">
      <w:pPr>
        <w:spacing w:after="0" w:line="240" w:lineRule="auto"/>
        <w:ind w:firstLine="475"/>
        <w:jc w:val="both"/>
        <w:rPr>
          <w:rFonts w:ascii="Times New Roman" w:hAnsi="Times New Roman"/>
          <w:sz w:val="24"/>
        </w:rPr>
      </w:pPr>
    </w:p>
    <w:p w:rsidR="00D15885" w:rsidRDefault="00D15885" w:rsidP="00D15885">
      <w:pPr>
        <w:pStyle w:val="a3"/>
        <w:tabs>
          <w:tab w:val="left" w:pos="720"/>
          <w:tab w:val="center" w:pos="4890"/>
        </w:tabs>
        <w:spacing w:after="0"/>
        <w:jc w:val="center"/>
        <w:rPr>
          <w:b/>
          <w:bCs/>
        </w:rPr>
      </w:pPr>
      <w:r>
        <w:rPr>
          <w:b/>
          <w:bCs/>
        </w:rPr>
        <w:t>ПОСТАНОВЛЯЮ:</w:t>
      </w:r>
    </w:p>
    <w:p w:rsidR="00D15885" w:rsidRPr="00D15885" w:rsidRDefault="00D15885" w:rsidP="00D15885">
      <w:pPr>
        <w:pStyle w:val="a3"/>
        <w:tabs>
          <w:tab w:val="left" w:pos="720"/>
          <w:tab w:val="center" w:pos="4890"/>
        </w:tabs>
        <w:spacing w:after="0"/>
        <w:jc w:val="center"/>
        <w:rPr>
          <w:bCs/>
        </w:rPr>
      </w:pPr>
    </w:p>
    <w:p w:rsidR="00D15885" w:rsidRDefault="00D15885" w:rsidP="00D15885">
      <w:pPr>
        <w:pStyle w:val="a3"/>
        <w:tabs>
          <w:tab w:val="left" w:pos="720"/>
          <w:tab w:val="center" w:pos="4890"/>
        </w:tabs>
        <w:spacing w:after="0"/>
        <w:jc w:val="both"/>
      </w:pPr>
      <w:r>
        <w:tab/>
        <w:t xml:space="preserve">1. </w:t>
      </w:r>
      <w:r w:rsidR="004A664D">
        <w:t>Внести изменения в</w:t>
      </w:r>
      <w:r>
        <w:t xml:space="preserve"> муниципальную программу, направленную на решение вопроса местного значения «Организация дополнительного профессионального образования муниципальных служащих и работников муниципальных учреждений» на 2020 год, </w:t>
      </w:r>
      <w:r w:rsidR="004A664D">
        <w:t xml:space="preserve">утвержденную Постановлением местной администрации муниципального образования город Ломоносов от 30.10.2019 №130/01-02, изложив ее в редакции </w:t>
      </w:r>
      <w:r>
        <w:t xml:space="preserve">согласно </w:t>
      </w:r>
      <w:proofErr w:type="gramStart"/>
      <w:r>
        <w:t>Приложению</w:t>
      </w:r>
      <w:proofErr w:type="gramEnd"/>
      <w:r>
        <w:t xml:space="preserve"> к настоящему Постановлению.</w:t>
      </w:r>
    </w:p>
    <w:p w:rsidR="00D15885" w:rsidRDefault="00D15885" w:rsidP="00D15885">
      <w:pPr>
        <w:pStyle w:val="a3"/>
        <w:tabs>
          <w:tab w:val="left" w:pos="720"/>
          <w:tab w:val="center" w:pos="4890"/>
        </w:tabs>
        <w:spacing w:after="0"/>
        <w:jc w:val="both"/>
      </w:pPr>
      <w:r>
        <w:tab/>
        <w:t>2. Контроль за исполнением настоящего Постановления оставляю за собой.</w:t>
      </w:r>
    </w:p>
    <w:p w:rsidR="00D15885" w:rsidRDefault="00D15885" w:rsidP="00D15885">
      <w:pPr>
        <w:pStyle w:val="a3"/>
        <w:tabs>
          <w:tab w:val="left" w:pos="720"/>
          <w:tab w:val="center" w:pos="4890"/>
        </w:tabs>
        <w:spacing w:after="0"/>
        <w:jc w:val="both"/>
      </w:pPr>
      <w:r>
        <w:tab/>
        <w:t>3. Постановление вступает в силу со дня издания и подлежит опубликованию на официальном сайте муниципального образования город Ломоносов.</w:t>
      </w:r>
    </w:p>
    <w:p w:rsidR="00D15885" w:rsidRDefault="00D15885" w:rsidP="00D15885">
      <w:pPr>
        <w:pStyle w:val="a3"/>
        <w:spacing w:after="0"/>
        <w:jc w:val="both"/>
      </w:pPr>
    </w:p>
    <w:p w:rsidR="00D15885" w:rsidRDefault="00D15885" w:rsidP="00D15885">
      <w:pPr>
        <w:pStyle w:val="a3"/>
        <w:spacing w:after="0"/>
        <w:jc w:val="both"/>
      </w:pPr>
    </w:p>
    <w:p w:rsidR="00D15885" w:rsidRDefault="00D15885" w:rsidP="00D15885">
      <w:pPr>
        <w:pStyle w:val="a3"/>
        <w:spacing w:after="0"/>
        <w:jc w:val="both"/>
      </w:pPr>
    </w:p>
    <w:p w:rsidR="00D15885" w:rsidRDefault="00D15885" w:rsidP="00D15885">
      <w:pPr>
        <w:pStyle w:val="a3"/>
        <w:spacing w:after="0"/>
        <w:jc w:val="both"/>
      </w:pPr>
      <w:proofErr w:type="spellStart"/>
      <w:r>
        <w:t>И.о</w:t>
      </w:r>
      <w:proofErr w:type="spellEnd"/>
      <w:r>
        <w:t>.</w:t>
      </w:r>
      <w:r w:rsidR="00B12F51">
        <w:t xml:space="preserve"> г</w:t>
      </w:r>
      <w:r>
        <w:t xml:space="preserve">лавы местной администрации муниципального </w:t>
      </w:r>
    </w:p>
    <w:p w:rsidR="00D15885" w:rsidRDefault="00D15885" w:rsidP="00D15885">
      <w:pPr>
        <w:pStyle w:val="a3"/>
        <w:spacing w:after="0"/>
        <w:jc w:val="both"/>
      </w:pPr>
      <w:r>
        <w:t xml:space="preserve">образования город Ломоносов </w:t>
      </w:r>
      <w:r>
        <w:tab/>
      </w:r>
      <w:r>
        <w:tab/>
      </w:r>
      <w:r>
        <w:tab/>
      </w:r>
      <w:r>
        <w:tab/>
      </w:r>
      <w:r>
        <w:tab/>
      </w:r>
      <w:r>
        <w:tab/>
      </w:r>
      <w:r>
        <w:tab/>
        <w:t>А.А.</w:t>
      </w:r>
      <w:r w:rsidR="00B12F51">
        <w:t xml:space="preserve"> </w:t>
      </w:r>
      <w:r>
        <w:t>Фадеева</w:t>
      </w:r>
    </w:p>
    <w:p w:rsidR="00D15885" w:rsidRDefault="00D15885" w:rsidP="00D15885">
      <w:pPr>
        <w:tabs>
          <w:tab w:val="left" w:pos="426"/>
        </w:tabs>
        <w:spacing w:after="0" w:line="240" w:lineRule="auto"/>
        <w:jc w:val="both"/>
        <w:rPr>
          <w:rFonts w:ascii="Times New Roman" w:hAnsi="Times New Roman"/>
          <w:sz w:val="24"/>
        </w:rPr>
      </w:pPr>
      <w:r>
        <w:rPr>
          <w:rFonts w:ascii="Times New Roman" w:hAnsi="Times New Roman"/>
          <w:sz w:val="24"/>
        </w:rPr>
        <w:tab/>
      </w:r>
    </w:p>
    <w:p w:rsidR="00D15885" w:rsidRDefault="00D15885" w:rsidP="00D15885">
      <w:pPr>
        <w:tabs>
          <w:tab w:val="left" w:pos="426"/>
        </w:tabs>
        <w:spacing w:after="0" w:line="240" w:lineRule="auto"/>
        <w:jc w:val="both"/>
        <w:rPr>
          <w:rFonts w:ascii="Times New Roman" w:hAnsi="Times New Roman"/>
          <w:sz w:val="24"/>
        </w:rPr>
      </w:pPr>
      <w:r>
        <w:rPr>
          <w:rFonts w:ascii="Times New Roman" w:hAnsi="Times New Roman"/>
          <w:sz w:val="24"/>
        </w:rPr>
        <w:tab/>
      </w:r>
    </w:p>
    <w:p w:rsidR="00D15885" w:rsidRDefault="00D15885" w:rsidP="00D15885">
      <w:pPr>
        <w:tabs>
          <w:tab w:val="left" w:pos="426"/>
        </w:tabs>
        <w:spacing w:after="0" w:line="240" w:lineRule="auto"/>
        <w:jc w:val="both"/>
        <w:rPr>
          <w:rFonts w:ascii="Times New Roman" w:hAnsi="Times New Roman"/>
          <w:sz w:val="24"/>
        </w:rPr>
      </w:pPr>
    </w:p>
    <w:p w:rsidR="00D15885" w:rsidRDefault="00D15885" w:rsidP="00D15885">
      <w:pPr>
        <w:tabs>
          <w:tab w:val="left" w:pos="426"/>
        </w:tabs>
        <w:spacing w:after="0" w:line="240" w:lineRule="auto"/>
        <w:jc w:val="both"/>
        <w:rPr>
          <w:rFonts w:ascii="Times New Roman" w:hAnsi="Times New Roman"/>
          <w:sz w:val="24"/>
        </w:rPr>
      </w:pPr>
    </w:p>
    <w:p w:rsidR="00881E01" w:rsidRDefault="000252C7" w:rsidP="00041CD5">
      <w:pPr>
        <w:tabs>
          <w:tab w:val="left" w:pos="426"/>
        </w:tabs>
        <w:jc w:val="both"/>
        <w:rPr>
          <w:rFonts w:ascii="Times New Roman" w:hAnsi="Times New Roman"/>
          <w:sz w:val="18"/>
          <w:szCs w:val="18"/>
        </w:rPr>
      </w:pPr>
      <w:r>
        <w:rPr>
          <w:rFonts w:ascii="Times New Roman" w:hAnsi="Times New Roman"/>
          <w:szCs w:val="20"/>
        </w:rPr>
        <w:t>Петрова Марина Михайловна</w:t>
      </w:r>
      <w:r w:rsidR="00881E01">
        <w:rPr>
          <w:rFonts w:ascii="Times New Roman" w:hAnsi="Times New Roman"/>
          <w:sz w:val="18"/>
          <w:szCs w:val="18"/>
        </w:rPr>
        <w:br w:type="page"/>
      </w:r>
    </w:p>
    <w:p w:rsidR="0021686D" w:rsidRDefault="0021686D" w:rsidP="0021686D">
      <w:pPr>
        <w:ind w:left="4536"/>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p>
    <w:p w:rsidR="0021686D" w:rsidRDefault="004E38FB" w:rsidP="0021686D">
      <w:pPr>
        <w:ind w:left="4536"/>
        <w:contextualSpacing/>
        <w:rPr>
          <w:rFonts w:ascii="Times New Roman" w:hAnsi="Times New Roman" w:cs="Times New Roman"/>
          <w:sz w:val="24"/>
          <w:szCs w:val="24"/>
        </w:rPr>
      </w:pPr>
      <w:r>
        <w:rPr>
          <w:rFonts w:ascii="Times New Roman" w:hAnsi="Times New Roman" w:cs="Times New Roman"/>
          <w:sz w:val="24"/>
          <w:szCs w:val="24"/>
        </w:rPr>
        <w:t xml:space="preserve">к </w:t>
      </w:r>
      <w:r w:rsidR="0021686D">
        <w:rPr>
          <w:rFonts w:ascii="Times New Roman" w:hAnsi="Times New Roman" w:cs="Times New Roman"/>
          <w:sz w:val="24"/>
          <w:szCs w:val="24"/>
        </w:rPr>
        <w:t xml:space="preserve">Постановлению местной администрации муниципального образования город Ломоносов </w:t>
      </w:r>
    </w:p>
    <w:p w:rsidR="0021686D" w:rsidRDefault="0021686D" w:rsidP="0021686D">
      <w:pPr>
        <w:ind w:left="4536"/>
        <w:contextualSpacing/>
        <w:rPr>
          <w:rFonts w:ascii="Times New Roman" w:hAnsi="Times New Roman" w:cs="Times New Roman"/>
          <w:sz w:val="24"/>
          <w:szCs w:val="24"/>
        </w:rPr>
      </w:pPr>
      <w:r>
        <w:rPr>
          <w:rFonts w:ascii="Times New Roman" w:hAnsi="Times New Roman" w:cs="Times New Roman"/>
          <w:sz w:val="24"/>
          <w:szCs w:val="24"/>
        </w:rPr>
        <w:t xml:space="preserve">от </w:t>
      </w:r>
      <w:r w:rsidR="004A664D">
        <w:rPr>
          <w:rFonts w:ascii="Times New Roman" w:hAnsi="Times New Roman" w:cs="Times New Roman"/>
          <w:sz w:val="24"/>
          <w:szCs w:val="24"/>
        </w:rPr>
        <w:t xml:space="preserve"> </w:t>
      </w:r>
      <w:r w:rsidR="00041CD5">
        <w:rPr>
          <w:rFonts w:ascii="Times New Roman" w:hAnsi="Times New Roman" w:cs="Times New Roman"/>
          <w:sz w:val="24"/>
          <w:szCs w:val="24"/>
        </w:rPr>
        <w:t>10</w:t>
      </w:r>
      <w:r w:rsidR="006F0E2A">
        <w:rPr>
          <w:rFonts w:ascii="Times New Roman" w:hAnsi="Times New Roman" w:cs="Times New Roman"/>
          <w:sz w:val="24"/>
          <w:szCs w:val="24"/>
        </w:rPr>
        <w:t>.1</w:t>
      </w:r>
      <w:r w:rsidR="004A664D">
        <w:rPr>
          <w:rFonts w:ascii="Times New Roman" w:hAnsi="Times New Roman" w:cs="Times New Roman"/>
          <w:sz w:val="24"/>
          <w:szCs w:val="24"/>
        </w:rPr>
        <w:t>2</w:t>
      </w:r>
      <w:r>
        <w:rPr>
          <w:rFonts w:ascii="Times New Roman" w:hAnsi="Times New Roman" w:cs="Times New Roman"/>
          <w:sz w:val="24"/>
          <w:szCs w:val="24"/>
        </w:rPr>
        <w:t xml:space="preserve">.2019 № </w:t>
      </w:r>
      <w:r w:rsidR="00041CD5">
        <w:rPr>
          <w:rFonts w:ascii="Times New Roman" w:hAnsi="Times New Roman" w:cs="Times New Roman"/>
          <w:sz w:val="24"/>
          <w:szCs w:val="24"/>
        </w:rPr>
        <w:t>158</w:t>
      </w:r>
      <w:r w:rsidR="0024309A">
        <w:rPr>
          <w:rFonts w:ascii="Times New Roman" w:hAnsi="Times New Roman" w:cs="Times New Roman"/>
          <w:sz w:val="24"/>
          <w:szCs w:val="24"/>
        </w:rPr>
        <w:t xml:space="preserve"> /</w:t>
      </w:r>
      <w:bookmarkStart w:id="0" w:name="_GoBack"/>
      <w:bookmarkEnd w:id="0"/>
      <w:r w:rsidRPr="006F0E2A">
        <w:rPr>
          <w:rFonts w:ascii="Times New Roman" w:hAnsi="Times New Roman" w:cs="Times New Roman"/>
          <w:sz w:val="24"/>
          <w:szCs w:val="24"/>
          <w:u w:val="single"/>
        </w:rPr>
        <w:t>01-02</w:t>
      </w:r>
    </w:p>
    <w:p w:rsidR="0021686D" w:rsidRDefault="0021686D" w:rsidP="0021686D">
      <w:pPr>
        <w:ind w:left="4536"/>
        <w:contextualSpacing/>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r>
        <w:rPr>
          <w:rFonts w:ascii="Times New Roman" w:hAnsi="Times New Roman" w:cs="Times New Roman"/>
          <w:b/>
          <w:sz w:val="24"/>
          <w:szCs w:val="24"/>
        </w:rPr>
        <w:t>МУНИЦИПАЛЬНАЯ ПРОГРАММА,</w:t>
      </w:r>
    </w:p>
    <w:p w:rsidR="0021686D" w:rsidRDefault="0021686D" w:rsidP="0021686D">
      <w:pPr>
        <w:jc w:val="center"/>
        <w:rPr>
          <w:rFonts w:ascii="Times New Roman" w:hAnsi="Times New Roman" w:cs="Times New Roman"/>
          <w:sz w:val="24"/>
          <w:szCs w:val="24"/>
        </w:rPr>
      </w:pPr>
      <w:r>
        <w:rPr>
          <w:rFonts w:ascii="Times New Roman" w:hAnsi="Times New Roman" w:cs="Times New Roman"/>
          <w:sz w:val="24"/>
          <w:szCs w:val="24"/>
        </w:rPr>
        <w:t>направленная на решение вопроса местного значения</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«Организация дополнительного профессионального образования муниципальных служащих</w:t>
      </w:r>
      <w:r w:rsidR="00B12F51">
        <w:rPr>
          <w:rFonts w:ascii="Times New Roman" w:hAnsi="Times New Roman" w:cs="Times New Roman"/>
          <w:b/>
          <w:sz w:val="24"/>
          <w:szCs w:val="24"/>
        </w:rPr>
        <w:t xml:space="preserve"> </w:t>
      </w:r>
      <w:r>
        <w:rPr>
          <w:rFonts w:ascii="Times New Roman" w:hAnsi="Times New Roman" w:cs="Times New Roman"/>
          <w:b/>
          <w:sz w:val="24"/>
          <w:szCs w:val="24"/>
        </w:rPr>
        <w:t>и работников муниципальных учреждений»</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на 2020 год</w:t>
      </w: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jc w:val="center"/>
        <w:rPr>
          <w:rFonts w:ascii="Times New Roman" w:hAnsi="Times New Roman" w:cs="Times New Roman"/>
          <w:b/>
          <w:sz w:val="24"/>
          <w:szCs w:val="24"/>
        </w:rPr>
      </w:pPr>
    </w:p>
    <w:p w:rsidR="0021686D" w:rsidRDefault="0021686D" w:rsidP="0021686D">
      <w:pPr>
        <w:spacing w:line="256" w:lineRule="auto"/>
        <w:rPr>
          <w:rFonts w:ascii="Times New Roman" w:hAnsi="Times New Roman" w:cs="Times New Roman"/>
          <w:b/>
          <w:sz w:val="24"/>
          <w:szCs w:val="24"/>
        </w:rPr>
      </w:pPr>
      <w:r>
        <w:rPr>
          <w:rFonts w:ascii="Times New Roman" w:hAnsi="Times New Roman" w:cs="Times New Roman"/>
          <w:b/>
          <w:sz w:val="24"/>
          <w:szCs w:val="24"/>
        </w:rPr>
        <w:br w:type="page"/>
      </w:r>
    </w:p>
    <w:p w:rsidR="0021686D" w:rsidRDefault="0021686D" w:rsidP="0021686D">
      <w:pPr>
        <w:jc w:val="center"/>
        <w:rPr>
          <w:rFonts w:ascii="Times New Roman" w:hAnsi="Times New Roman" w:cs="Times New Roman"/>
          <w:b/>
          <w:sz w:val="24"/>
          <w:szCs w:val="24"/>
        </w:rPr>
      </w:pPr>
      <w:r>
        <w:rPr>
          <w:rFonts w:ascii="Times New Roman" w:hAnsi="Times New Roman" w:cs="Times New Roman"/>
          <w:b/>
          <w:sz w:val="24"/>
          <w:szCs w:val="24"/>
        </w:rPr>
        <w:lastRenderedPageBreak/>
        <w:t>ПАСПОРТ</w:t>
      </w:r>
    </w:p>
    <w:p w:rsidR="0021686D" w:rsidRDefault="0021686D" w:rsidP="0021686D">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муниципальной программы муниципального образования город Ломоносов</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Организация дополнительного профессионального образования муниципальных служащих и работников муниципальных учреждений</w:t>
      </w:r>
    </w:p>
    <w:p w:rsidR="0021686D" w:rsidRDefault="0021686D" w:rsidP="0021686D">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(далее - Программа)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6799"/>
      </w:tblGrid>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ind w:firstLine="270"/>
              <w:jc w:val="both"/>
              <w:rPr>
                <w:rFonts w:ascii="Times New Roman" w:hAnsi="Times New Roman" w:cs="Times New Roman"/>
                <w:sz w:val="24"/>
                <w:szCs w:val="24"/>
              </w:rPr>
            </w:pPr>
            <w:r>
              <w:rPr>
                <w:rFonts w:ascii="Times New Roman" w:hAnsi="Times New Roman"/>
                <w:sz w:val="24"/>
                <w:szCs w:val="24"/>
              </w:rPr>
              <w:t xml:space="preserve">Петрова М.М., руководитель структурного подразделения – начальник общего отдела </w:t>
            </w:r>
          </w:p>
        </w:tc>
      </w:tr>
      <w:tr w:rsidR="0021686D" w:rsidTr="0021686D">
        <w:trPr>
          <w:trHeight w:val="68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Соисполнители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spacing w:after="0" w:line="240" w:lineRule="auto"/>
              <w:ind w:firstLine="270"/>
              <w:jc w:val="both"/>
              <w:rPr>
                <w:rFonts w:ascii="Times New Roman" w:hAnsi="Times New Roman"/>
                <w:sz w:val="24"/>
                <w:szCs w:val="24"/>
              </w:rPr>
            </w:pPr>
            <w:proofErr w:type="spellStart"/>
            <w:r>
              <w:rPr>
                <w:rFonts w:ascii="Times New Roman" w:hAnsi="Times New Roman"/>
                <w:sz w:val="24"/>
                <w:szCs w:val="24"/>
              </w:rPr>
              <w:t>Чечот</w:t>
            </w:r>
            <w:proofErr w:type="spellEnd"/>
            <w:r>
              <w:rPr>
                <w:rFonts w:ascii="Times New Roman" w:hAnsi="Times New Roman"/>
                <w:sz w:val="24"/>
                <w:szCs w:val="24"/>
              </w:rPr>
              <w:t xml:space="preserve"> И.О., директор МКУ «Информационный центр»</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Подпрограммы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21686D" w:rsidRDefault="0021686D">
            <w:pPr>
              <w:jc w:val="both"/>
              <w:rPr>
                <w:rFonts w:ascii="Times New Roman" w:hAnsi="Times New Roman"/>
                <w:sz w:val="24"/>
                <w:szCs w:val="24"/>
              </w:rPr>
            </w:pPr>
          </w:p>
        </w:tc>
      </w:tr>
      <w:tr w:rsidR="0021686D" w:rsidTr="0021686D">
        <w:trPr>
          <w:trHeight w:val="62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Цель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firstLine="270"/>
              <w:jc w:val="both"/>
              <w:rPr>
                <w:rFonts w:ascii="Times New Roman" w:hAnsi="Times New Roman"/>
                <w:sz w:val="24"/>
                <w:szCs w:val="24"/>
              </w:rPr>
            </w:pPr>
            <w:bookmarkStart w:id="1" w:name="l312"/>
            <w:bookmarkEnd w:id="1"/>
            <w:r>
              <w:rPr>
                <w:rFonts w:ascii="Times New Roman" w:hAnsi="Times New Roman"/>
                <w:sz w:val="24"/>
                <w:szCs w:val="24"/>
              </w:rPr>
              <w:t>Повышение профессионального уровня муниципальных служащих и работников муниципальных учреждений</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rPr>
                <w:rFonts w:ascii="Times New Roman" w:hAnsi="Times New Roman" w:cs="Times New Roman"/>
                <w:sz w:val="24"/>
                <w:szCs w:val="24"/>
              </w:rPr>
            </w:pPr>
            <w:r>
              <w:rPr>
                <w:rFonts w:ascii="Times New Roman" w:hAnsi="Times New Roman" w:cs="Times New Roman"/>
                <w:sz w:val="24"/>
                <w:szCs w:val="24"/>
              </w:rPr>
              <w:t>Задачи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firstLine="270"/>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21686D" w:rsidRDefault="0021686D">
            <w:pPr>
              <w:spacing w:after="0" w:line="240" w:lineRule="auto"/>
              <w:ind w:firstLine="270"/>
              <w:jc w:val="both"/>
              <w:rPr>
                <w:rFonts w:ascii="Times New Roman" w:hAnsi="Times New Roman" w:cs="Times New Roman"/>
                <w:sz w:val="24"/>
                <w:szCs w:val="24"/>
              </w:rPr>
            </w:pPr>
            <w:r>
              <w:rPr>
                <w:rFonts w:ascii="Times New Roman" w:hAnsi="Times New Roman" w:cs="Times New Roman"/>
                <w:sz w:val="24"/>
                <w:szCs w:val="24"/>
              </w:rPr>
              <w:t>Совершенствование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rsidR="0021686D" w:rsidRDefault="0021686D">
            <w:pPr>
              <w:spacing w:after="0" w:line="240" w:lineRule="auto"/>
              <w:ind w:firstLine="270"/>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21686D" w:rsidRDefault="0021686D">
            <w:pPr>
              <w:spacing w:after="0" w:line="240" w:lineRule="auto"/>
              <w:ind w:right="166" w:firstLine="270"/>
              <w:jc w:val="both"/>
              <w:rPr>
                <w:rFonts w:ascii="Times New Roman" w:hAnsi="Times New Roman"/>
                <w:sz w:val="24"/>
                <w:szCs w:val="24"/>
              </w:rPr>
            </w:pPr>
            <w:r>
              <w:rPr>
                <w:rFonts w:ascii="Times New Roman" w:hAnsi="Times New Roman"/>
                <w:sz w:val="24"/>
                <w:szCs w:val="24"/>
              </w:rPr>
              <w:t xml:space="preserve">Комплексное обновление знаний муниципальных служащих и работников МКУ «Информационный центр» в установленной сфере профессиональной служебной деятельности для решения профессиональных задач  </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rPr>
                <w:rFonts w:ascii="Times New Roman" w:hAnsi="Times New Roman" w:cs="Times New Roman"/>
                <w:sz w:val="24"/>
                <w:szCs w:val="24"/>
              </w:rPr>
            </w:pPr>
            <w:r>
              <w:rPr>
                <w:rFonts w:ascii="Times New Roman" w:hAnsi="Times New Roman" w:cs="Times New Roman"/>
                <w:sz w:val="24"/>
                <w:szCs w:val="24"/>
              </w:rPr>
              <w:t>Конечные результаты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right="87" w:firstLine="270"/>
              <w:jc w:val="both"/>
              <w:rPr>
                <w:rFonts w:ascii="Times New Roman" w:hAnsi="Times New Roman"/>
                <w:sz w:val="24"/>
                <w:szCs w:val="24"/>
              </w:rPr>
            </w:pPr>
            <w:r>
              <w:rPr>
                <w:rFonts w:ascii="Times New Roman" w:hAnsi="Times New Roman"/>
                <w:sz w:val="24"/>
                <w:szCs w:val="24"/>
              </w:rPr>
              <w:t xml:space="preserve">Общее число обученных в соответствии с программой – 5 человек, в </w:t>
            </w:r>
            <w:proofErr w:type="spellStart"/>
            <w:r>
              <w:rPr>
                <w:rFonts w:ascii="Times New Roman" w:hAnsi="Times New Roman"/>
                <w:sz w:val="24"/>
                <w:szCs w:val="24"/>
              </w:rPr>
              <w:t>т.ч</w:t>
            </w:r>
            <w:proofErr w:type="spellEnd"/>
            <w:r>
              <w:rPr>
                <w:rFonts w:ascii="Times New Roman" w:hAnsi="Times New Roman"/>
                <w:sz w:val="24"/>
                <w:szCs w:val="24"/>
              </w:rPr>
              <w:t xml:space="preserve">. 2 муниципальных служащих МА МО </w:t>
            </w:r>
            <w:proofErr w:type="spellStart"/>
            <w:r>
              <w:rPr>
                <w:rFonts w:ascii="Times New Roman" w:hAnsi="Times New Roman"/>
                <w:sz w:val="24"/>
                <w:szCs w:val="24"/>
              </w:rPr>
              <w:t>г.Ломоносов</w:t>
            </w:r>
            <w:proofErr w:type="spellEnd"/>
            <w:r>
              <w:rPr>
                <w:rFonts w:ascii="Times New Roman" w:hAnsi="Times New Roman"/>
                <w:sz w:val="24"/>
                <w:szCs w:val="24"/>
              </w:rPr>
              <w:t xml:space="preserve">, 3 муниципальных служащих МС МО </w:t>
            </w:r>
            <w:proofErr w:type="spellStart"/>
            <w:r>
              <w:rPr>
                <w:rFonts w:ascii="Times New Roman" w:hAnsi="Times New Roman"/>
                <w:sz w:val="24"/>
                <w:szCs w:val="24"/>
              </w:rPr>
              <w:t>г.Ломоносов</w:t>
            </w:r>
            <w:proofErr w:type="spellEnd"/>
            <w:r>
              <w:rPr>
                <w:rFonts w:ascii="Times New Roman" w:hAnsi="Times New Roman"/>
                <w:sz w:val="24"/>
                <w:szCs w:val="24"/>
              </w:rPr>
              <w:t>.</w:t>
            </w:r>
          </w:p>
          <w:p w:rsidR="0021686D" w:rsidRDefault="0021686D">
            <w:pPr>
              <w:spacing w:after="0" w:line="240" w:lineRule="auto"/>
              <w:ind w:right="166" w:firstLine="270"/>
              <w:jc w:val="both"/>
              <w:rPr>
                <w:rFonts w:ascii="Times New Roman" w:hAnsi="Times New Roman"/>
                <w:sz w:val="24"/>
                <w:szCs w:val="24"/>
              </w:rPr>
            </w:pPr>
            <w:r>
              <w:rPr>
                <w:rFonts w:ascii="Times New Roman" w:hAnsi="Times New Roman"/>
                <w:sz w:val="24"/>
                <w:szCs w:val="24"/>
              </w:rPr>
              <w:t>Процент обученных в 2020 году муниципальных служащих от общего числа муниципальных служащих – 20,83%.</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rPr>
                <w:rFonts w:ascii="Times New Roman" w:hAnsi="Times New Roman" w:cs="Times New Roman"/>
                <w:sz w:val="24"/>
                <w:szCs w:val="24"/>
              </w:rPr>
            </w:pPr>
            <w:r>
              <w:rPr>
                <w:rFonts w:ascii="Times New Roman" w:hAnsi="Times New Roman" w:cs="Times New Roman"/>
                <w:sz w:val="24"/>
                <w:szCs w:val="24"/>
              </w:rPr>
              <w:t xml:space="preserve">Целевые индикаторы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ind w:right="164" w:firstLine="270"/>
              <w:jc w:val="both"/>
              <w:rPr>
                <w:rFonts w:ascii="Times New Roman" w:hAnsi="Times New Roman"/>
                <w:sz w:val="24"/>
                <w:szCs w:val="24"/>
              </w:rPr>
            </w:pPr>
            <w:bookmarkStart w:id="2" w:name="l308"/>
            <w:bookmarkEnd w:id="2"/>
            <w:r>
              <w:rPr>
                <w:rFonts w:ascii="Times New Roman" w:hAnsi="Times New Roman"/>
                <w:sz w:val="24"/>
                <w:szCs w:val="24"/>
              </w:rPr>
              <w:t xml:space="preserve">Общее число обученных муниципальных служащих и </w:t>
            </w:r>
            <w:r>
              <w:rPr>
                <w:rFonts w:ascii="Times New Roman" w:hAnsi="Times New Roman" w:cs="Times New Roman"/>
                <w:sz w:val="24"/>
                <w:szCs w:val="24"/>
              </w:rPr>
              <w:t>работников муниципальных учреждений в соответствии</w:t>
            </w:r>
            <w:r>
              <w:rPr>
                <w:rFonts w:ascii="Times New Roman" w:hAnsi="Times New Roman"/>
                <w:sz w:val="24"/>
                <w:szCs w:val="24"/>
              </w:rPr>
              <w:t xml:space="preserve"> с Программой;</w:t>
            </w:r>
          </w:p>
          <w:p w:rsidR="0021686D" w:rsidRDefault="0021686D">
            <w:pPr>
              <w:spacing w:after="0" w:line="240" w:lineRule="auto"/>
              <w:ind w:right="164" w:firstLine="270"/>
              <w:jc w:val="both"/>
              <w:rPr>
                <w:rFonts w:ascii="Times New Roman" w:hAnsi="Times New Roman"/>
                <w:sz w:val="24"/>
                <w:szCs w:val="24"/>
              </w:rPr>
            </w:pPr>
            <w:r>
              <w:rPr>
                <w:rFonts w:ascii="Times New Roman" w:hAnsi="Times New Roman"/>
                <w:sz w:val="24"/>
                <w:szCs w:val="24"/>
              </w:rPr>
              <w:t xml:space="preserve">% обученных работников от общего числа работников </w:t>
            </w:r>
          </w:p>
        </w:tc>
      </w:tr>
      <w:tr w:rsidR="0021686D" w:rsidTr="0021686D">
        <w:trPr>
          <w:trHeight w:val="980"/>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Этапы и сроки реализации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ind w:firstLine="129"/>
              <w:rPr>
                <w:rFonts w:ascii="Times New Roman" w:hAnsi="Times New Roman"/>
                <w:sz w:val="24"/>
                <w:szCs w:val="24"/>
              </w:rPr>
            </w:pPr>
            <w:r>
              <w:rPr>
                <w:rFonts w:ascii="Times New Roman" w:hAnsi="Times New Roman"/>
                <w:sz w:val="24"/>
                <w:szCs w:val="24"/>
              </w:rPr>
              <w:t>1-4 кв. 2020</w:t>
            </w:r>
          </w:p>
        </w:tc>
      </w:tr>
      <w:tr w:rsidR="0021686D" w:rsidTr="0021686D">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pPr>
              <w:spacing w:after="0" w:line="240" w:lineRule="auto"/>
              <w:rPr>
                <w:rFonts w:ascii="Times New Roman" w:hAnsi="Times New Roman" w:cs="Times New Roman"/>
                <w:sz w:val="24"/>
                <w:szCs w:val="24"/>
              </w:rPr>
            </w:pPr>
            <w:r>
              <w:rPr>
                <w:rFonts w:ascii="Times New Roman" w:hAnsi="Times New Roman" w:cs="Times New Roman"/>
                <w:sz w:val="24"/>
                <w:szCs w:val="24"/>
              </w:rPr>
              <w:t>Финансовое обеспечение муниципальной программы с указанием источников (тыс. руб.)</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21686D" w:rsidRDefault="0021686D" w:rsidP="005D5774">
            <w:pPr>
              <w:ind w:firstLine="129"/>
              <w:rPr>
                <w:rFonts w:ascii="Times New Roman" w:hAnsi="Times New Roman"/>
                <w:b/>
                <w:sz w:val="24"/>
                <w:szCs w:val="24"/>
              </w:rPr>
            </w:pPr>
            <w:bookmarkStart w:id="3" w:name="l314"/>
            <w:bookmarkEnd w:id="3"/>
            <w:r>
              <w:rPr>
                <w:rFonts w:ascii="Times New Roman" w:hAnsi="Times New Roman"/>
                <w:sz w:val="24"/>
                <w:szCs w:val="24"/>
              </w:rPr>
              <w:t>Бюджет муниципального образования город Ломоносов на 2020 год</w:t>
            </w:r>
            <w:r>
              <w:rPr>
                <w:rFonts w:ascii="Times New Roman" w:hAnsi="Times New Roman"/>
                <w:b/>
                <w:sz w:val="24"/>
                <w:szCs w:val="24"/>
              </w:rPr>
              <w:t xml:space="preserve"> – </w:t>
            </w:r>
            <w:r>
              <w:rPr>
                <w:rFonts w:ascii="Times New Roman" w:hAnsi="Times New Roman"/>
                <w:sz w:val="24"/>
                <w:szCs w:val="24"/>
              </w:rPr>
              <w:t>81,6 тыс. руб.</w:t>
            </w:r>
          </w:p>
        </w:tc>
      </w:tr>
    </w:tbl>
    <w:p w:rsidR="0021686D" w:rsidRDefault="0021686D" w:rsidP="0021686D">
      <w:pPr>
        <w:pStyle w:val="a8"/>
        <w:numPr>
          <w:ilvl w:val="0"/>
          <w:numId w:val="8"/>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Общие положения</w:t>
      </w:r>
    </w:p>
    <w:p w:rsidR="0021686D" w:rsidRDefault="0021686D" w:rsidP="0021686D">
      <w:pPr>
        <w:spacing w:after="0" w:line="240" w:lineRule="auto"/>
        <w:ind w:firstLine="476"/>
        <w:jc w:val="both"/>
        <w:rPr>
          <w:rFonts w:ascii="Times New Roman" w:hAnsi="Times New Roman" w:cs="Times New Roman"/>
          <w:sz w:val="24"/>
          <w:szCs w:val="24"/>
        </w:rPr>
      </w:pPr>
      <w:r>
        <w:rPr>
          <w:rFonts w:ascii="Times New Roman" w:hAnsi="Times New Roman" w:cs="Times New Roman"/>
          <w:sz w:val="24"/>
          <w:szCs w:val="24"/>
        </w:rPr>
        <w:t>Программа разработана в соответствии с</w:t>
      </w:r>
      <w:r>
        <w:rPr>
          <w:rFonts w:ascii="Times New Roman" w:hAnsi="Times New Roman"/>
          <w:sz w:val="24"/>
          <w:szCs w:val="24"/>
        </w:rPr>
        <w:t xml:space="preserve"> </w:t>
      </w:r>
      <w:proofErr w:type="spellStart"/>
      <w:r>
        <w:rPr>
          <w:rFonts w:ascii="Times New Roman" w:hAnsi="Times New Roman"/>
          <w:sz w:val="24"/>
          <w:szCs w:val="24"/>
        </w:rPr>
        <w:t>п.п</w:t>
      </w:r>
      <w:proofErr w:type="spellEnd"/>
      <w:r>
        <w:rPr>
          <w:rFonts w:ascii="Times New Roman" w:hAnsi="Times New Roman"/>
          <w:sz w:val="24"/>
          <w:szCs w:val="24"/>
        </w:rPr>
        <w:t xml:space="preserve">. 34 п. 1 ст. 5 Устава муниципального образования город Ломоносов; Положением «Об организации </w:t>
      </w:r>
      <w:r>
        <w:rPr>
          <w:rFonts w:ascii="Times New Roman" w:hAnsi="Times New Roman" w:cs="Times New Roman"/>
          <w:sz w:val="24"/>
          <w:szCs w:val="24"/>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утвержденное Решением Муниципального Совета муниципального образования город Ломоносов от 12.11.2015 № 24.</w:t>
      </w:r>
    </w:p>
    <w:p w:rsidR="0021686D" w:rsidRDefault="0021686D" w:rsidP="0021686D">
      <w:pPr>
        <w:pStyle w:val="tekstob"/>
        <w:shd w:val="clear" w:color="auto" w:fill="FFFFFF"/>
        <w:spacing w:before="0" w:beforeAutospacing="0" w:after="0" w:afterAutospacing="0"/>
        <w:ind w:firstLine="708"/>
        <w:jc w:val="both"/>
        <w:rPr>
          <w:rFonts w:cs="Tahoma"/>
        </w:rPr>
      </w:pPr>
      <w:r>
        <w:rPr>
          <w:rFonts w:cs="Tahoma"/>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Pr>
          <w:rFonts w:cs="Tahoma"/>
          <w:lang w:eastAsia="en-US"/>
        </w:rPr>
        <w:t xml:space="preserve"> и работников МКУ «Информационный центр»</w:t>
      </w:r>
      <w:r>
        <w:rPr>
          <w:rFonts w:cs="Tahoma"/>
        </w:rPr>
        <w:t>.</w:t>
      </w:r>
    </w:p>
    <w:p w:rsidR="0021686D" w:rsidRDefault="0021686D" w:rsidP="0021686D">
      <w:pPr>
        <w:pStyle w:val="tekstob"/>
        <w:shd w:val="clear" w:color="auto" w:fill="FFFFFF"/>
        <w:spacing w:before="0" w:beforeAutospacing="0" w:after="0" w:afterAutospacing="0"/>
        <w:ind w:firstLine="708"/>
        <w:jc w:val="both"/>
        <w:rPr>
          <w:rFonts w:cs="Tahoma"/>
        </w:rPr>
      </w:pPr>
      <w:r>
        <w:rPr>
          <w:rFonts w:cs="Tahoma"/>
        </w:rPr>
        <w:t xml:space="preserve">В целом по муниципальному образованию город Ломоносов профессиональная подготовка муниципальных служащих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Pr>
          <w:rFonts w:cs="Tahoma"/>
          <w:lang w:eastAsia="en-US"/>
        </w:rPr>
        <w:t>и работников МКУ «Информационный центр»</w:t>
      </w:r>
      <w:r>
        <w:rPr>
          <w:rFonts w:cs="Tahoma"/>
        </w:rPr>
        <w:t>.</w:t>
      </w:r>
    </w:p>
    <w:p w:rsidR="0021686D" w:rsidRDefault="0021686D" w:rsidP="0021686D">
      <w:pPr>
        <w:pStyle w:val="tekstob"/>
        <w:shd w:val="clear" w:color="auto" w:fill="FFFFFF"/>
        <w:spacing w:before="0" w:beforeAutospacing="0" w:after="0" w:afterAutospacing="0" w:line="240" w:lineRule="atLeast"/>
        <w:ind w:firstLine="708"/>
        <w:jc w:val="both"/>
        <w:rPr>
          <w:rFonts w:cs="Tahoma"/>
        </w:rPr>
      </w:pPr>
      <w:r>
        <w:rPr>
          <w:rFonts w:cs="Tahoma"/>
        </w:rPr>
        <w:t>В 2019 году муниципальные служащие МО г. Ломоносов прошли обучение:</w:t>
      </w:r>
    </w:p>
    <w:p w:rsidR="0021686D" w:rsidRDefault="0021686D" w:rsidP="0021686D">
      <w:pPr>
        <w:pStyle w:val="tekstob"/>
        <w:shd w:val="clear" w:color="auto" w:fill="FFFFFF"/>
        <w:spacing w:before="0" w:beforeAutospacing="0" w:after="0" w:afterAutospacing="0" w:line="240" w:lineRule="atLeast"/>
        <w:ind w:firstLine="708"/>
        <w:jc w:val="both"/>
        <w:rPr>
          <w:color w:val="000000"/>
        </w:rPr>
      </w:pPr>
      <w:r>
        <w:rPr>
          <w:rFonts w:cs="Tahoma"/>
        </w:rPr>
        <w:t xml:space="preserve">- по дополнительным профессиональным программам профессиональной переподготовки дистанционно – 5 муниципальных служащих </w:t>
      </w:r>
      <w:r>
        <w:rPr>
          <w:color w:val="000000"/>
        </w:rPr>
        <w:t xml:space="preserve">по программе «Государственное и муниципальное управление» в объеме 512 часов, </w:t>
      </w:r>
    </w:p>
    <w:p w:rsidR="0021686D" w:rsidRDefault="0021686D" w:rsidP="0021686D">
      <w:pPr>
        <w:pStyle w:val="tekstob"/>
        <w:shd w:val="clear" w:color="auto" w:fill="FFFFFF"/>
        <w:spacing w:before="0" w:beforeAutospacing="0" w:after="0" w:afterAutospacing="0" w:line="240" w:lineRule="atLeast"/>
        <w:ind w:firstLine="708"/>
        <w:jc w:val="both"/>
        <w:rPr>
          <w:rFonts w:cs="Tahoma"/>
        </w:rPr>
      </w:pPr>
      <w:r>
        <w:rPr>
          <w:rFonts w:cs="Tahoma"/>
        </w:rPr>
        <w:t>- по программам повышения квалификации – 6 муниципальных служащих (1 чел. – очно по программе «Профессиональная этика, служебное поведение и урегулирование конфликта интересов на государственной и муниципальной службе», 3 чел. – очно-дистанционно по программам «</w:t>
      </w:r>
      <w:r>
        <w:rPr>
          <w:color w:val="000000"/>
        </w:rPr>
        <w:t>Управление закупочной деятельностью организации по 44-ФЗ</w:t>
      </w:r>
      <w:r>
        <w:rPr>
          <w:rFonts w:cs="Tahoma"/>
        </w:rPr>
        <w:t>», «Организация работы по профилактике коррупционных и иных правонарушений в субъектах РФ», «Основы цифровой трансформации и экономики: технологии и компетенции» и 2 человека – дистанционно по программам «Охрана труда и техника безопасности», «Пожарная безопасность», «Воинский учет и бронирование граждан»).</w:t>
      </w:r>
    </w:p>
    <w:p w:rsidR="0021686D" w:rsidRDefault="0021686D" w:rsidP="0021686D">
      <w:pPr>
        <w:pStyle w:val="tekstob"/>
        <w:shd w:val="clear" w:color="auto" w:fill="FFFFFF"/>
        <w:spacing w:before="0" w:beforeAutospacing="0" w:after="0" w:afterAutospacing="0" w:line="240" w:lineRule="atLeast"/>
        <w:ind w:firstLine="708"/>
        <w:jc w:val="both"/>
        <w:rPr>
          <w:rFonts w:cs="Arial"/>
        </w:rPr>
      </w:pPr>
      <w:r>
        <w:rPr>
          <w:rFonts w:cs="Arial"/>
        </w:rPr>
        <w:t>В МКУ «Информационный центр» в 2019 году прошли обучение 6 человек:</w:t>
      </w:r>
    </w:p>
    <w:p w:rsidR="0021686D" w:rsidRDefault="0021686D" w:rsidP="0021686D">
      <w:pPr>
        <w:pStyle w:val="tekstob"/>
        <w:shd w:val="clear" w:color="auto" w:fill="FFFFFF"/>
        <w:spacing w:before="0" w:beforeAutospacing="0" w:after="0" w:afterAutospacing="0" w:line="240" w:lineRule="atLeast"/>
        <w:ind w:firstLine="708"/>
        <w:jc w:val="both"/>
        <w:rPr>
          <w:rFonts w:cs="Tahoma"/>
        </w:rPr>
      </w:pPr>
      <w:r>
        <w:rPr>
          <w:rFonts w:cs="Tahoma"/>
        </w:rPr>
        <w:t xml:space="preserve">- по программам профессиональной переподготовки: </w:t>
      </w:r>
    </w:p>
    <w:p w:rsidR="0021686D" w:rsidRDefault="0021686D" w:rsidP="0021686D">
      <w:pPr>
        <w:pStyle w:val="tekstob"/>
        <w:numPr>
          <w:ilvl w:val="0"/>
          <w:numId w:val="9"/>
        </w:numPr>
        <w:shd w:val="clear" w:color="auto" w:fill="FFFFFF"/>
        <w:spacing w:before="0" w:beforeAutospacing="0" w:after="0" w:afterAutospacing="0" w:line="240" w:lineRule="atLeast"/>
        <w:ind w:left="1134" w:hanging="425"/>
        <w:jc w:val="both"/>
        <w:rPr>
          <w:rFonts w:cs="Tahoma"/>
        </w:rPr>
      </w:pPr>
      <w:r>
        <w:rPr>
          <w:rFonts w:cs="Tahoma"/>
        </w:rPr>
        <w:t xml:space="preserve">по программе «Документоведение и документационное обеспечение» в объеме 288 часов – 1 чел., </w:t>
      </w:r>
    </w:p>
    <w:p w:rsidR="0021686D" w:rsidRDefault="0021686D" w:rsidP="0021686D">
      <w:pPr>
        <w:pStyle w:val="tekstob"/>
        <w:numPr>
          <w:ilvl w:val="0"/>
          <w:numId w:val="9"/>
        </w:numPr>
        <w:shd w:val="clear" w:color="auto" w:fill="FFFFFF"/>
        <w:spacing w:before="0" w:beforeAutospacing="0" w:after="0" w:afterAutospacing="0" w:line="240" w:lineRule="atLeast"/>
        <w:ind w:left="1134" w:hanging="425"/>
        <w:jc w:val="both"/>
        <w:rPr>
          <w:rFonts w:cs="Tahoma"/>
        </w:rPr>
      </w:pPr>
      <w:r>
        <w:rPr>
          <w:rFonts w:cs="Tahoma"/>
        </w:rPr>
        <w:t>по программе «менеджер по связям с общественностью и рекламе» в объеме 288 часов – 1 чел.;</w:t>
      </w:r>
    </w:p>
    <w:p w:rsidR="0021686D" w:rsidRDefault="0021686D" w:rsidP="0021686D">
      <w:pPr>
        <w:pStyle w:val="tekstob"/>
        <w:shd w:val="clear" w:color="auto" w:fill="FFFFFF"/>
        <w:spacing w:before="0" w:beforeAutospacing="0" w:after="0" w:afterAutospacing="0" w:line="240" w:lineRule="atLeast"/>
        <w:ind w:firstLine="708"/>
        <w:jc w:val="both"/>
      </w:pPr>
      <w:r>
        <w:rPr>
          <w:rFonts w:cs="Arial"/>
        </w:rPr>
        <w:t xml:space="preserve">- по программам повышения квалификации </w:t>
      </w:r>
      <w:r>
        <w:rPr>
          <w:color w:val="000000"/>
        </w:rPr>
        <w:t xml:space="preserve">«Охрана труда и проверка знаний </w:t>
      </w:r>
      <w:r>
        <w:t>требований охраны труда работников организаций» (40 часов) – 3 человека</w:t>
      </w:r>
      <w:r>
        <w:rPr>
          <w:color w:val="000000"/>
        </w:rPr>
        <w:t xml:space="preserve">; </w:t>
      </w:r>
      <w:r>
        <w:t xml:space="preserve">по программе «Проверка знаний требований пожарной безопасности в объеме пожарно-технического минимума для руководителей и ответственных за пожарную безопасность в организациях» (16 часов) – 2 человека, по программе «Подготовка и аттестация контрактных управляющих на соответствие квалификации «специалист-эксперт в сфере закупок» (250 часов) – </w:t>
      </w:r>
      <w:r>
        <w:rPr>
          <w:bCs/>
        </w:rPr>
        <w:t>1</w:t>
      </w:r>
      <w:r>
        <w:t xml:space="preserve"> чел. </w:t>
      </w:r>
    </w:p>
    <w:p w:rsidR="0021686D" w:rsidRDefault="0021686D" w:rsidP="0021686D">
      <w:pPr>
        <w:ind w:firstLine="708"/>
        <w:jc w:val="both"/>
        <w:rPr>
          <w:rFonts w:ascii="Times New Roman" w:hAnsi="Times New Roman" w:cs="Times New Roman"/>
          <w:b/>
          <w:sz w:val="24"/>
          <w:szCs w:val="24"/>
        </w:rPr>
      </w:pPr>
      <w:r>
        <w:rPr>
          <w:rFonts w:ascii="Times New Roman" w:hAnsi="Times New Roman"/>
          <w:sz w:val="24"/>
          <w:szCs w:val="24"/>
        </w:rPr>
        <w:t xml:space="preserve">Таким образом, согласно Положению «Об организации </w:t>
      </w:r>
      <w:r>
        <w:rPr>
          <w:rFonts w:ascii="Times New Roman" w:hAnsi="Times New Roman" w:cs="Times New Roman"/>
          <w:sz w:val="24"/>
          <w:szCs w:val="24"/>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w:t>
      </w:r>
      <w:r>
        <w:rPr>
          <w:rFonts w:ascii="Times New Roman" w:hAnsi="Times New Roman" w:cs="Times New Roman"/>
          <w:sz w:val="24"/>
          <w:szCs w:val="24"/>
        </w:rPr>
        <w:lastRenderedPageBreak/>
        <w:t xml:space="preserve">Ломоносов, муниципальных служащих и работников муниципальных учреждений муниципального образования город Ломоносов, </w:t>
      </w:r>
      <w:r>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утвержденному Решением Муниципального Совета муниципального образования город Ломоносов от 12.11.2015 № 24, в 2020 году требуется обучение 5 муниципальных служащих, обучение работников МКУ «Информационный центр» не требуется.</w:t>
      </w:r>
      <w:r>
        <w:rPr>
          <w:rFonts w:ascii="Times New Roman" w:hAnsi="Times New Roman" w:cs="Times New Roman"/>
          <w:b/>
          <w:sz w:val="24"/>
          <w:szCs w:val="24"/>
        </w:rPr>
        <w:t xml:space="preserve"> </w:t>
      </w:r>
    </w:p>
    <w:p w:rsidR="00881E01" w:rsidRDefault="00881E01" w:rsidP="0021686D">
      <w:pPr>
        <w:ind w:firstLine="708"/>
        <w:jc w:val="both"/>
        <w:rPr>
          <w:rFonts w:ascii="Times New Roman" w:hAnsi="Times New Roman"/>
          <w:b/>
          <w:sz w:val="24"/>
          <w:szCs w:val="24"/>
        </w:rPr>
      </w:pPr>
    </w:p>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Основные цели, задачи и ожидаемые результаты </w:t>
      </w:r>
    </w:p>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 выполнения программы</w:t>
      </w:r>
    </w:p>
    <w:p w:rsidR="00881E01" w:rsidRDefault="00881E01" w:rsidP="0021686D">
      <w:pPr>
        <w:spacing w:after="0" w:line="240" w:lineRule="auto"/>
        <w:jc w:val="center"/>
        <w:rPr>
          <w:rFonts w:ascii="Times New Roman" w:hAnsi="Times New Roman" w:cs="Times New Roman"/>
          <w:b/>
          <w:sz w:val="24"/>
          <w:szCs w:val="24"/>
        </w:rPr>
      </w:pPr>
    </w:p>
    <w:p w:rsidR="0021686D" w:rsidRDefault="0021686D" w:rsidP="0021686D">
      <w:pPr>
        <w:spacing w:after="0" w:line="240" w:lineRule="auto"/>
        <w:ind w:firstLine="708"/>
        <w:jc w:val="both"/>
        <w:rPr>
          <w:rFonts w:ascii="Times New Roman" w:hAnsi="Times New Roman" w:cs="Arial"/>
          <w:sz w:val="24"/>
          <w:szCs w:val="24"/>
        </w:rPr>
      </w:pPr>
      <w:r>
        <w:rPr>
          <w:rFonts w:ascii="Times New Roman" w:hAnsi="Times New Roman" w:cs="Arial"/>
          <w:sz w:val="24"/>
          <w:szCs w:val="24"/>
        </w:rPr>
        <w:t xml:space="preserve">Программа определяет систему реализации мероприятий по организации </w:t>
      </w:r>
      <w:r>
        <w:rPr>
          <w:rFonts w:ascii="Times New Roman" w:hAnsi="Times New Roman" w:cs="Times New Roman"/>
          <w:sz w:val="24"/>
          <w:szCs w:val="24"/>
        </w:rPr>
        <w:t xml:space="preserve">дополнительного профессионального образования </w:t>
      </w:r>
      <w:r>
        <w:rPr>
          <w:rFonts w:ascii="Times New Roman" w:hAnsi="Times New Roman" w:cs="Arial"/>
          <w:sz w:val="24"/>
          <w:szCs w:val="24"/>
        </w:rPr>
        <w:t>выборных должностных лиц местного самоуправления муниципального образования город Ломоносов, муниципальных служащих органов местного самоуправления муниципального образования город Ломоносов и работников МКУ «Информационный центр».</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 xml:space="preserve">Развитие системы </w:t>
      </w:r>
      <w:r>
        <w:t xml:space="preserve">дополнительного профессионального образования </w:t>
      </w:r>
      <w:r>
        <w:rPr>
          <w:rFonts w:cs="Tahoma"/>
        </w:rPr>
        <w:t>муниципальных служащих, и работников муниципальных учреждений направлено на решение следующих задач:</w:t>
      </w:r>
    </w:p>
    <w:p w:rsidR="0021686D" w:rsidRDefault="0021686D" w:rsidP="0021686D">
      <w:pPr>
        <w:spacing w:after="0" w:line="240" w:lineRule="auto"/>
        <w:ind w:firstLine="708"/>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работников подведомственного учреждения;</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качественное решение вопросов местного значения внутригородского муниципального образования Санкт-Петербурга;</w:t>
      </w:r>
    </w:p>
    <w:p w:rsidR="0021686D" w:rsidRDefault="0021686D" w:rsidP="0021686D">
      <w:pPr>
        <w:pStyle w:val="tekstob"/>
        <w:shd w:val="clear" w:color="auto" w:fill="FFFFFF"/>
        <w:spacing w:before="0" w:beforeAutospacing="0" w:after="0" w:afterAutospacing="0"/>
        <w:ind w:firstLine="709"/>
        <w:jc w:val="both"/>
        <w:rPr>
          <w:rFonts w:cs="Tahoma"/>
        </w:rPr>
      </w:pPr>
      <w:r>
        <w:rPr>
          <w:rFonts w:cs="Tahoma"/>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21686D" w:rsidRDefault="0021686D" w:rsidP="0021686D">
      <w:pPr>
        <w:spacing w:after="0" w:line="240" w:lineRule="auto"/>
        <w:ind w:firstLine="708"/>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rsidR="0021686D" w:rsidRDefault="0021686D" w:rsidP="0021686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муниципальных служащих муниципального образования город Ломоносов и </w:t>
      </w:r>
      <w:r>
        <w:rPr>
          <w:rFonts w:ascii="Times New Roman" w:hAnsi="Times New Roman"/>
          <w:sz w:val="24"/>
          <w:szCs w:val="24"/>
        </w:rPr>
        <w:t>работников МКУ «Информационный центр»;</w:t>
      </w:r>
    </w:p>
    <w:p w:rsidR="004A664D" w:rsidRDefault="0021686D" w:rsidP="0021686D">
      <w:pPr>
        <w:spacing w:after="0" w:line="240" w:lineRule="auto"/>
        <w:ind w:firstLine="709"/>
        <w:jc w:val="both"/>
        <w:rPr>
          <w:rFonts w:ascii="Times New Roman" w:hAnsi="Times New Roman"/>
          <w:sz w:val="24"/>
          <w:szCs w:val="24"/>
        </w:rPr>
      </w:pPr>
      <w:r>
        <w:rPr>
          <w:rFonts w:ascii="Times New Roman" w:hAnsi="Times New Roman"/>
          <w:sz w:val="24"/>
          <w:szCs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p w:rsidR="004A664D" w:rsidRDefault="004A664D" w:rsidP="004A664D">
      <w:pPr>
        <w:spacing w:after="0" w:line="240" w:lineRule="auto"/>
        <w:ind w:right="87" w:firstLine="270"/>
        <w:jc w:val="both"/>
        <w:rPr>
          <w:rFonts w:ascii="Times New Roman" w:hAnsi="Times New Roman"/>
          <w:sz w:val="24"/>
          <w:szCs w:val="24"/>
        </w:rPr>
      </w:pPr>
      <w:r>
        <w:rPr>
          <w:rFonts w:ascii="Times New Roman" w:hAnsi="Times New Roman"/>
          <w:sz w:val="24"/>
          <w:szCs w:val="24"/>
        </w:rPr>
        <w:t>Результатом исполнения муниципальной программы пройдут обучение 5 чел.</w:t>
      </w:r>
      <w:r w:rsidRPr="004A664D">
        <w:rPr>
          <w:rFonts w:ascii="Times New Roman" w:hAnsi="Times New Roman"/>
          <w:sz w:val="24"/>
          <w:szCs w:val="24"/>
        </w:rPr>
        <w:t xml:space="preserve"> </w:t>
      </w:r>
      <w:r>
        <w:rPr>
          <w:rFonts w:ascii="Times New Roman" w:hAnsi="Times New Roman"/>
          <w:sz w:val="24"/>
          <w:szCs w:val="24"/>
        </w:rPr>
        <w:t xml:space="preserve">в </w:t>
      </w:r>
      <w:proofErr w:type="spellStart"/>
      <w:r>
        <w:rPr>
          <w:rFonts w:ascii="Times New Roman" w:hAnsi="Times New Roman"/>
          <w:sz w:val="24"/>
          <w:szCs w:val="24"/>
        </w:rPr>
        <w:t>т.ч</w:t>
      </w:r>
      <w:proofErr w:type="spellEnd"/>
      <w:r>
        <w:rPr>
          <w:rFonts w:ascii="Times New Roman" w:hAnsi="Times New Roman"/>
          <w:sz w:val="24"/>
          <w:szCs w:val="24"/>
        </w:rPr>
        <w:t>. 2 муниципальных служащих МА МО г. Ломоносов, 3 муниципальных служащих МС МО    г. Ломоносов.</w:t>
      </w:r>
    </w:p>
    <w:p w:rsidR="004A664D" w:rsidRDefault="004A664D" w:rsidP="004A664D">
      <w:pPr>
        <w:spacing w:after="0" w:line="240" w:lineRule="auto"/>
        <w:ind w:firstLine="709"/>
        <w:jc w:val="both"/>
        <w:rPr>
          <w:rFonts w:ascii="Times New Roman" w:hAnsi="Times New Roman"/>
          <w:sz w:val="24"/>
          <w:szCs w:val="24"/>
        </w:rPr>
      </w:pPr>
      <w:r>
        <w:rPr>
          <w:rFonts w:ascii="Times New Roman" w:hAnsi="Times New Roman"/>
          <w:sz w:val="24"/>
          <w:szCs w:val="24"/>
        </w:rPr>
        <w:t>Процент обученных в 2020 году муниципальных служащих от общего числа муниципальных служащих составит 20,83%.</w:t>
      </w:r>
    </w:p>
    <w:p w:rsidR="004A664D" w:rsidRPr="004A664D" w:rsidRDefault="004A664D" w:rsidP="004A664D">
      <w:pPr>
        <w:spacing w:after="150"/>
        <w:ind w:firstLine="567"/>
        <w:contextualSpacing/>
        <w:jc w:val="both"/>
        <w:rPr>
          <w:rFonts w:ascii="Times New Roman" w:hAnsi="Times New Roman"/>
          <w:sz w:val="24"/>
          <w:szCs w:val="24"/>
        </w:rPr>
      </w:pPr>
      <w:r w:rsidRPr="004A664D">
        <w:rPr>
          <w:rFonts w:ascii="Times New Roman" w:hAnsi="Times New Roman"/>
          <w:sz w:val="24"/>
          <w:szCs w:val="24"/>
        </w:rPr>
        <w:t>Успешность реализации муниципальной программы во многом зависит от возможности управления рисками реализации муниципальной программы.</w:t>
      </w:r>
      <w:r w:rsidRPr="004A664D">
        <w:rPr>
          <w:rFonts w:ascii="Times New Roman" w:hAnsi="Times New Roman"/>
          <w:sz w:val="24"/>
          <w:szCs w:val="24"/>
        </w:rPr>
        <w:br/>
        <w:t xml:space="preserve">Основными внешними факторами, негативно влияющими на реализацию муниципальной программы, могут </w:t>
      </w:r>
      <w:proofErr w:type="gramStart"/>
      <w:r w:rsidRPr="004A664D">
        <w:rPr>
          <w:rFonts w:ascii="Times New Roman" w:hAnsi="Times New Roman"/>
          <w:sz w:val="24"/>
          <w:szCs w:val="24"/>
        </w:rPr>
        <w:t>явиться:</w:t>
      </w:r>
      <w:r w:rsidR="00881E01">
        <w:rPr>
          <w:rFonts w:ascii="Times New Roman" w:hAnsi="Times New Roman"/>
          <w:sz w:val="24"/>
          <w:szCs w:val="24"/>
        </w:rPr>
        <w:t xml:space="preserve">   </w:t>
      </w:r>
      <w:proofErr w:type="gramEnd"/>
      <w:r w:rsidRPr="004A664D">
        <w:rPr>
          <w:rFonts w:ascii="Times New Roman" w:hAnsi="Times New Roman"/>
          <w:sz w:val="24"/>
          <w:szCs w:val="24"/>
        </w:rPr>
        <w:br/>
        <w:t>- отсутствие (неполное) финансирование мероприятий муниципальной программы;</w:t>
      </w:r>
      <w:r w:rsidRPr="004A664D">
        <w:rPr>
          <w:rFonts w:ascii="Times New Roman" w:hAnsi="Times New Roman"/>
          <w:sz w:val="24"/>
          <w:szCs w:val="24"/>
        </w:rPr>
        <w:br/>
      </w:r>
      <w:r w:rsidRPr="004A664D">
        <w:rPr>
          <w:rFonts w:ascii="Times New Roman" w:hAnsi="Times New Roman"/>
          <w:sz w:val="24"/>
          <w:szCs w:val="24"/>
        </w:rPr>
        <w:lastRenderedPageBreak/>
        <w:t>- не выполнение мероприятий муниципальной п</w:t>
      </w:r>
      <w:r>
        <w:rPr>
          <w:rFonts w:ascii="Times New Roman" w:hAnsi="Times New Roman"/>
          <w:sz w:val="24"/>
          <w:szCs w:val="24"/>
        </w:rPr>
        <w:t>рограммы в связи с увольнением сотрудников;</w:t>
      </w:r>
    </w:p>
    <w:p w:rsidR="004A664D" w:rsidRDefault="004A664D" w:rsidP="004A664D">
      <w:pPr>
        <w:spacing w:after="150"/>
        <w:contextualSpacing/>
        <w:jc w:val="both"/>
        <w:rPr>
          <w:rFonts w:ascii="Times New Roman" w:hAnsi="Times New Roman"/>
          <w:sz w:val="24"/>
          <w:szCs w:val="24"/>
        </w:rPr>
      </w:pPr>
      <w:r w:rsidRPr="004A664D">
        <w:rPr>
          <w:rFonts w:ascii="Times New Roman" w:hAnsi="Times New Roman"/>
          <w:sz w:val="24"/>
          <w:szCs w:val="24"/>
        </w:rPr>
        <w:t>- неисполнение муниципального контракта подрядчиком.</w:t>
      </w:r>
    </w:p>
    <w:p w:rsidR="0021686D" w:rsidRDefault="004A664D" w:rsidP="004A664D">
      <w:pPr>
        <w:spacing w:after="150"/>
        <w:ind w:firstLine="708"/>
        <w:contextualSpacing/>
        <w:jc w:val="both"/>
        <w:rPr>
          <w:rFonts w:ascii="Times New Roman" w:hAnsi="Times New Roman"/>
          <w:sz w:val="24"/>
          <w:szCs w:val="24"/>
        </w:rPr>
      </w:pPr>
      <w:r w:rsidRPr="004A664D">
        <w:rPr>
          <w:rFonts w:ascii="Times New Roman" w:hAnsi="Times New Roman"/>
          <w:sz w:val="24"/>
          <w:szCs w:val="24"/>
        </w:rPr>
        <w:t>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 путем принятия соответствующих нормативных правовых актов муниципального образования города Ломоносова.</w:t>
      </w:r>
      <w:r w:rsidRPr="004A664D">
        <w:rPr>
          <w:rFonts w:ascii="Times New Roman" w:hAnsi="Times New Roman"/>
          <w:sz w:val="24"/>
          <w:szCs w:val="24"/>
        </w:rPr>
        <w:br/>
        <w:t xml:space="preserve">         Виды рисков, связанные со спецификой целей и задач муниципальной программы, и меры по минимизации негативных влияний будут выявляться и своевременно анализироваться в ходе реализации муниципальной программы.</w:t>
      </w:r>
      <w:r>
        <w:rPr>
          <w:rFonts w:ascii="Times New Roman" w:hAnsi="Times New Roman"/>
          <w:sz w:val="24"/>
          <w:szCs w:val="24"/>
        </w:rPr>
        <w:t xml:space="preserve"> </w:t>
      </w:r>
    </w:p>
    <w:p w:rsidR="00881E01" w:rsidRDefault="00881E01" w:rsidP="004A664D">
      <w:pPr>
        <w:spacing w:after="150"/>
        <w:ind w:firstLine="708"/>
        <w:contextualSpacing/>
        <w:jc w:val="both"/>
        <w:rPr>
          <w:rFonts w:ascii="Times New Roman" w:hAnsi="Times New Roman"/>
          <w:sz w:val="24"/>
          <w:szCs w:val="24"/>
        </w:rPr>
      </w:pPr>
    </w:p>
    <w:p w:rsidR="004A664D" w:rsidRDefault="004A664D" w:rsidP="004A664D">
      <w:pPr>
        <w:spacing w:after="150"/>
        <w:ind w:firstLine="708"/>
        <w:contextualSpacing/>
        <w:jc w:val="both"/>
        <w:rPr>
          <w:rFonts w:ascii="Times New Roman" w:hAnsi="Times New Roman" w:cs="Times New Roman"/>
          <w:b/>
          <w:sz w:val="24"/>
          <w:szCs w:val="24"/>
        </w:rPr>
      </w:pPr>
    </w:p>
    <w:p w:rsidR="0021686D" w:rsidRPr="00881E01" w:rsidRDefault="0021686D" w:rsidP="00881E01">
      <w:pPr>
        <w:pStyle w:val="a8"/>
        <w:numPr>
          <w:ilvl w:val="0"/>
          <w:numId w:val="8"/>
        </w:numPr>
        <w:spacing w:after="0" w:line="240" w:lineRule="auto"/>
        <w:jc w:val="center"/>
        <w:rPr>
          <w:rFonts w:ascii="Times New Roman" w:eastAsia="Times New Roman" w:hAnsi="Times New Roman" w:cs="Times New Roman"/>
          <w:b/>
          <w:bCs/>
          <w:sz w:val="24"/>
          <w:szCs w:val="24"/>
          <w:lang w:eastAsia="ru-RU"/>
        </w:rPr>
      </w:pPr>
      <w:r w:rsidRPr="00881E01">
        <w:rPr>
          <w:rFonts w:ascii="Times New Roman" w:eastAsia="Times New Roman" w:hAnsi="Times New Roman" w:cs="Times New Roman"/>
          <w:b/>
          <w:bCs/>
          <w:sz w:val="24"/>
          <w:szCs w:val="24"/>
          <w:lang w:eastAsia="ru-RU"/>
        </w:rPr>
        <w:t>Сведения о показателях (индикаторах) программы</w:t>
      </w:r>
    </w:p>
    <w:p w:rsidR="00881E01" w:rsidRPr="00881E01" w:rsidRDefault="00881E01" w:rsidP="00881E01">
      <w:pPr>
        <w:pStyle w:val="a8"/>
        <w:spacing w:after="0" w:line="240" w:lineRule="auto"/>
        <w:jc w:val="center"/>
        <w:rPr>
          <w:rFonts w:ascii="Times New Roman" w:eastAsia="Times New Roman" w:hAnsi="Times New Roman" w:cs="Times New Roman"/>
          <w:b/>
          <w:bCs/>
          <w:sz w:val="24"/>
          <w:szCs w:val="24"/>
          <w:lang w:eastAsia="ru-RU"/>
        </w:rPr>
      </w:pPr>
    </w:p>
    <w:tbl>
      <w:tblPr>
        <w:tblStyle w:val="a5"/>
        <w:tblW w:w="9923" w:type="dxa"/>
        <w:tblInd w:w="-147" w:type="dxa"/>
        <w:tblLayout w:type="fixed"/>
        <w:tblLook w:val="04A0" w:firstRow="1" w:lastRow="0" w:firstColumn="1" w:lastColumn="0" w:noHBand="0" w:noVBand="1"/>
      </w:tblPr>
      <w:tblGrid>
        <w:gridCol w:w="576"/>
        <w:gridCol w:w="2401"/>
        <w:gridCol w:w="1701"/>
        <w:gridCol w:w="676"/>
        <w:gridCol w:w="884"/>
        <w:gridCol w:w="850"/>
        <w:gridCol w:w="992"/>
        <w:gridCol w:w="1843"/>
      </w:tblGrid>
      <w:tr w:rsidR="0021686D" w:rsidRPr="00B12F51" w:rsidTr="00B12F51">
        <w:tc>
          <w:tcPr>
            <w:tcW w:w="576"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 п/п</w:t>
            </w:r>
          </w:p>
        </w:tc>
        <w:tc>
          <w:tcPr>
            <w:tcW w:w="240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Наименование цели (задачи)</w:t>
            </w:r>
          </w:p>
        </w:tc>
        <w:tc>
          <w:tcPr>
            <w:tcW w:w="170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Показатель (индикатор) (наименование)</w:t>
            </w:r>
          </w:p>
        </w:tc>
        <w:tc>
          <w:tcPr>
            <w:tcW w:w="676"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Ед. изм.</w:t>
            </w:r>
          </w:p>
        </w:tc>
        <w:tc>
          <w:tcPr>
            <w:tcW w:w="2726" w:type="dxa"/>
            <w:gridSpan w:val="3"/>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Значение показателей</w:t>
            </w:r>
          </w:p>
        </w:tc>
        <w:tc>
          <w:tcPr>
            <w:tcW w:w="1843"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Отношение значения показателя последнего года реализации программы к отчетному году</w:t>
            </w:r>
          </w:p>
        </w:tc>
      </w:tr>
      <w:tr w:rsidR="0021686D" w:rsidRPr="00B12F51" w:rsidTr="00B12F51">
        <w:tc>
          <w:tcPr>
            <w:tcW w:w="576"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240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Отчетный год (2018)</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ind w:right="-108"/>
              <w:rPr>
                <w:rFonts w:ascii="Times New Roman" w:hAnsi="Times New Roman" w:cs="Times New Roman"/>
              </w:rPr>
            </w:pPr>
            <w:r w:rsidRPr="00B12F51">
              <w:rPr>
                <w:rFonts w:ascii="Times New Roman" w:hAnsi="Times New Roman" w:cs="Times New Roman"/>
              </w:rPr>
              <w:t>Текущий год (2019)</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Первый год планового периода (2020)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3</w:t>
            </w: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7</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8</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Повышение профессионального уровня муниципальных служащих</w:t>
            </w:r>
          </w:p>
        </w:tc>
        <w:tc>
          <w:tcPr>
            <w:tcW w:w="17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 xml:space="preserve">% обученных работников от общего числа работников – </w:t>
            </w:r>
            <w:r w:rsidRPr="00B12F51">
              <w:rPr>
                <w:rFonts w:ascii="Times New Roman" w:hAnsi="Times New Roman" w:cs="Times New Roman"/>
              </w:rPr>
              <w:t>20,83%</w:t>
            </w: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9</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11</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0,56</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1.1.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Повышение квалификации муниципальных служащих</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1,25</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1.2.</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Переподготовка муниципальных служащих</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2.</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Повышение профессионального уровня</w:t>
            </w:r>
            <w:r w:rsidRPr="00B12F51">
              <w:rPr>
                <w:rFonts w:ascii="Times New Roman" w:hAnsi="Times New Roman" w:cs="Times New Roman"/>
              </w:rPr>
              <w:t xml:space="preserve"> работников муниципальных учреждений</w:t>
            </w:r>
          </w:p>
        </w:tc>
        <w:tc>
          <w:tcPr>
            <w:tcW w:w="17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rPr>
              <w:t xml:space="preserve">% обученных работников от общего числа работников - </w:t>
            </w:r>
            <w:r w:rsidRPr="00B12F51">
              <w:rPr>
                <w:rFonts w:ascii="Times New Roman" w:hAnsi="Times New Roman" w:cs="Times New Roman"/>
              </w:rPr>
              <w:t>54%</w:t>
            </w: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5</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2.1.</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Повышение квалификации работников муниципальных учреждений</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r w:rsidR="0021686D" w:rsidRPr="00B12F51" w:rsidTr="00B12F51">
        <w:tc>
          <w:tcPr>
            <w:tcW w:w="5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2.2.</w:t>
            </w:r>
          </w:p>
        </w:tc>
        <w:tc>
          <w:tcPr>
            <w:tcW w:w="2401"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Переподготовка работников муниципальных учреждений</w:t>
            </w:r>
          </w:p>
        </w:tc>
        <w:tc>
          <w:tcPr>
            <w:tcW w:w="1701" w:type="dxa"/>
            <w:tcBorders>
              <w:top w:val="single" w:sz="4" w:space="0" w:color="auto"/>
              <w:left w:val="single" w:sz="4" w:space="0" w:color="auto"/>
              <w:bottom w:val="single" w:sz="4" w:space="0" w:color="auto"/>
              <w:right w:val="single" w:sz="4" w:space="0" w:color="auto"/>
            </w:tcBorders>
          </w:tcPr>
          <w:p w:rsidR="0021686D" w:rsidRPr="00B12F51" w:rsidRDefault="0021686D">
            <w:pPr>
              <w:autoSpaceDE w:val="0"/>
              <w:autoSpaceDN w:val="0"/>
              <w:adjustRightInd w:val="0"/>
              <w:spacing w:line="240" w:lineRule="auto"/>
              <w:jc w:val="both"/>
              <w:rPr>
                <w:rFonts w:ascii="Times New Roman" w:hAnsi="Times New Roman" w:cs="Times New Roman"/>
              </w:rPr>
            </w:pPr>
          </w:p>
        </w:tc>
        <w:tc>
          <w:tcPr>
            <w:tcW w:w="676"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jc w:val="both"/>
              <w:rPr>
                <w:rFonts w:ascii="Times New Roman" w:hAnsi="Times New Roman" w:cs="Times New Roman"/>
              </w:rPr>
            </w:pPr>
            <w:r w:rsidRPr="00B12F51">
              <w:rPr>
                <w:rFonts w:ascii="Times New Roman" w:hAnsi="Times New Roman" w:cs="Times New Roman"/>
              </w:rPr>
              <w:t>чел</w:t>
            </w:r>
          </w:p>
        </w:tc>
        <w:tc>
          <w:tcPr>
            <w:tcW w:w="884"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0</w:t>
            </w:r>
          </w:p>
        </w:tc>
        <w:tc>
          <w:tcPr>
            <w:tcW w:w="1843" w:type="dxa"/>
            <w:tcBorders>
              <w:top w:val="single" w:sz="4" w:space="0" w:color="auto"/>
              <w:left w:val="single" w:sz="4" w:space="0" w:color="auto"/>
              <w:bottom w:val="single" w:sz="4" w:space="0" w:color="auto"/>
              <w:right w:val="single" w:sz="4" w:space="0" w:color="auto"/>
            </w:tcBorders>
            <w:hideMark/>
          </w:tcPr>
          <w:p w:rsidR="0021686D" w:rsidRPr="00B12F51" w:rsidRDefault="0021686D">
            <w:pPr>
              <w:autoSpaceDE w:val="0"/>
              <w:autoSpaceDN w:val="0"/>
              <w:adjustRightInd w:val="0"/>
              <w:spacing w:line="240" w:lineRule="auto"/>
              <w:rPr>
                <w:rFonts w:ascii="Times New Roman" w:hAnsi="Times New Roman" w:cs="Times New Roman"/>
              </w:rPr>
            </w:pPr>
            <w:r w:rsidRPr="00B12F51">
              <w:rPr>
                <w:rFonts w:ascii="Times New Roman" w:hAnsi="Times New Roman" w:cs="Times New Roman"/>
              </w:rPr>
              <w:t>--</w:t>
            </w:r>
          </w:p>
        </w:tc>
      </w:tr>
    </w:tbl>
    <w:p w:rsidR="0021686D" w:rsidRDefault="0021686D"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21686D" w:rsidRDefault="0021686D" w:rsidP="00B12F51">
      <w:pPr>
        <w:spacing w:line="25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4. Перечень основных мероприятий программы</w:t>
      </w:r>
    </w:p>
    <w:tbl>
      <w:tblPr>
        <w:tblStyle w:val="a5"/>
        <w:tblW w:w="9635" w:type="dxa"/>
        <w:tblInd w:w="0" w:type="dxa"/>
        <w:tblLayout w:type="fixed"/>
        <w:tblLook w:val="04A0" w:firstRow="1" w:lastRow="0" w:firstColumn="1" w:lastColumn="0" w:noHBand="0" w:noVBand="1"/>
      </w:tblPr>
      <w:tblGrid>
        <w:gridCol w:w="540"/>
        <w:gridCol w:w="3141"/>
        <w:gridCol w:w="763"/>
        <w:gridCol w:w="736"/>
        <w:gridCol w:w="1468"/>
        <w:gridCol w:w="1986"/>
        <w:gridCol w:w="1001"/>
      </w:tblGrid>
      <w:tr w:rsidR="0021686D" w:rsidRPr="00B12F51" w:rsidTr="00B12F51">
        <w:tc>
          <w:tcPr>
            <w:tcW w:w="540"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w:t>
            </w:r>
          </w:p>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п/п</w:t>
            </w:r>
          </w:p>
        </w:tc>
        <w:tc>
          <w:tcPr>
            <w:tcW w:w="314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Наименование мероприятия</w:t>
            </w:r>
          </w:p>
        </w:tc>
        <w:tc>
          <w:tcPr>
            <w:tcW w:w="1499" w:type="dxa"/>
            <w:gridSpan w:val="2"/>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Ожидаемый результат</w:t>
            </w:r>
          </w:p>
        </w:tc>
        <w:tc>
          <w:tcPr>
            <w:tcW w:w="1468"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Срок исполнения</w:t>
            </w:r>
          </w:p>
        </w:tc>
        <w:tc>
          <w:tcPr>
            <w:tcW w:w="1986" w:type="dxa"/>
            <w:tcBorders>
              <w:top w:val="single" w:sz="4" w:space="0" w:color="auto"/>
              <w:left w:val="single" w:sz="4" w:space="0" w:color="auto"/>
              <w:bottom w:val="nil"/>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Объем финансирования,</w:t>
            </w:r>
          </w:p>
        </w:tc>
        <w:tc>
          <w:tcPr>
            <w:tcW w:w="100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Примечания</w:t>
            </w: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76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ед. изм.</w:t>
            </w:r>
          </w:p>
        </w:tc>
        <w:tc>
          <w:tcPr>
            <w:tcW w:w="73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кол-во</w:t>
            </w:r>
          </w:p>
        </w:tc>
        <w:tc>
          <w:tcPr>
            <w:tcW w:w="1468"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1986" w:type="dxa"/>
            <w:tcBorders>
              <w:top w:val="nil"/>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тыс. руб.</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r>
      <w:tr w:rsidR="0021686D" w:rsidRPr="00B12F51" w:rsidTr="00B12F51">
        <w:tc>
          <w:tcPr>
            <w:tcW w:w="540"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-1-</w:t>
            </w: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w:t>
            </w:r>
          </w:p>
        </w:tc>
        <w:tc>
          <w:tcPr>
            <w:tcW w:w="76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-3-</w:t>
            </w:r>
          </w:p>
        </w:tc>
        <w:tc>
          <w:tcPr>
            <w:tcW w:w="73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-4-</w:t>
            </w:r>
          </w:p>
        </w:tc>
        <w:tc>
          <w:tcPr>
            <w:tcW w:w="146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-5-</w:t>
            </w:r>
          </w:p>
        </w:tc>
        <w:tc>
          <w:tcPr>
            <w:tcW w:w="198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-6-</w:t>
            </w:r>
          </w:p>
        </w:tc>
        <w:tc>
          <w:tcPr>
            <w:tcW w:w="100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-7-</w:t>
            </w:r>
          </w:p>
        </w:tc>
      </w:tr>
      <w:tr w:rsidR="0021686D" w:rsidRPr="00B12F51" w:rsidTr="00B12F51">
        <w:tc>
          <w:tcPr>
            <w:tcW w:w="9635" w:type="dxa"/>
            <w:gridSpan w:val="7"/>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both"/>
              <w:rPr>
                <w:rFonts w:ascii="Times New Roman" w:hAnsi="Times New Roman" w:cs="Times New Roman"/>
                <w:i/>
              </w:rPr>
            </w:pPr>
            <w:r w:rsidRPr="00B12F51">
              <w:rPr>
                <w:rFonts w:ascii="Times New Roman" w:hAnsi="Times New Roman" w:cs="Times New Roman"/>
                <w:i/>
              </w:rPr>
              <w:t xml:space="preserve">Мероприятия, направленные на решения вопроса местного значения </w:t>
            </w:r>
          </w:p>
        </w:tc>
      </w:tr>
      <w:tr w:rsidR="0021686D" w:rsidRPr="00B12F51" w:rsidTr="00B12F51">
        <w:tc>
          <w:tcPr>
            <w:tcW w:w="540"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both"/>
              <w:rPr>
                <w:rFonts w:ascii="Times New Roman" w:hAnsi="Times New Roman" w:cs="Times New Roman"/>
              </w:rPr>
            </w:pPr>
            <w:r w:rsidRPr="00B12F51">
              <w:rPr>
                <w:rFonts w:ascii="Times New Roman" w:hAnsi="Times New Roman" w:cs="Times New Roman"/>
              </w:rPr>
              <w:t>1.</w:t>
            </w: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pPr>
              <w:jc w:val="both"/>
              <w:rPr>
                <w:rFonts w:ascii="Times New Roman" w:hAnsi="Times New Roman" w:cs="Times New Roman"/>
              </w:rPr>
            </w:pPr>
            <w:r w:rsidRPr="00B12F51">
              <w:rPr>
                <w:rFonts w:ascii="Times New Roman" w:hAnsi="Times New Roman" w:cs="Times New Roman"/>
              </w:rPr>
              <w:t>Профессиональная переподготовка:</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cs="Times New Roman"/>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0"/>
              </w:numPr>
              <w:ind w:left="0" w:firstLine="0"/>
              <w:jc w:val="both"/>
              <w:rPr>
                <w:rFonts w:ascii="Times New Roman" w:hAnsi="Times New Roman" w:cs="Times New Roman"/>
              </w:rPr>
            </w:pPr>
            <w:r w:rsidRPr="00B12F51">
              <w:rPr>
                <w:rFonts w:ascii="Times New Roman" w:hAnsi="Times New Roman"/>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0</w:t>
            </w: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0"/>
              </w:numPr>
              <w:ind w:left="0" w:firstLine="0"/>
              <w:jc w:val="both"/>
              <w:rPr>
                <w:rFonts w:ascii="Times New Roman" w:hAnsi="Times New Roman" w:cs="Times New Roman"/>
              </w:rPr>
            </w:pPr>
            <w:r w:rsidRPr="00B12F51">
              <w:rPr>
                <w:rFonts w:ascii="Times New Roman" w:hAnsi="Times New Roman"/>
              </w:rPr>
              <w:t xml:space="preserve"> 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0</w:t>
            </w: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both"/>
              <w:rPr>
                <w:rFonts w:ascii="Times New Roman" w:hAnsi="Times New Roman" w:cs="Times New Roman"/>
              </w:rPr>
            </w:pPr>
            <w:r w:rsidRPr="00B12F51">
              <w:rPr>
                <w:rFonts w:ascii="Times New Roman" w:hAnsi="Times New Roman" w:cs="Times New Roman"/>
              </w:rPr>
              <w:t>2.</w:t>
            </w: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pPr>
              <w:jc w:val="both"/>
              <w:rPr>
                <w:rFonts w:ascii="Times New Roman" w:hAnsi="Times New Roman"/>
              </w:rPr>
            </w:pPr>
            <w:r w:rsidRPr="00B12F51">
              <w:rPr>
                <w:rFonts w:ascii="Times New Roman" w:hAnsi="Times New Roman"/>
              </w:rPr>
              <w:t>Курсы повышения квалификации:</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468"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lang w:eastAsia="ru-RU"/>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b/>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1"/>
              </w:numPr>
              <w:ind w:left="0" w:firstLine="0"/>
              <w:jc w:val="both"/>
              <w:rPr>
                <w:rFonts w:ascii="Times New Roman" w:hAnsi="Times New Roman"/>
              </w:rPr>
            </w:pPr>
            <w:r w:rsidRPr="00B12F51">
              <w:rPr>
                <w:rFonts w:ascii="Times New Roman" w:hAnsi="Times New Roman"/>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5</w:t>
            </w:r>
          </w:p>
        </w:tc>
        <w:tc>
          <w:tcPr>
            <w:tcW w:w="1468"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1-4 кв. 2020</w:t>
            </w:r>
          </w:p>
        </w:tc>
        <w:tc>
          <w:tcPr>
            <w:tcW w:w="198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81,6</w:t>
            </w: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c>
          <w:tcPr>
            <w:tcW w:w="540"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hideMark/>
          </w:tcPr>
          <w:p w:rsidR="0021686D" w:rsidRPr="00B12F51" w:rsidRDefault="0021686D" w:rsidP="0021686D">
            <w:pPr>
              <w:pStyle w:val="a8"/>
              <w:numPr>
                <w:ilvl w:val="1"/>
                <w:numId w:val="11"/>
              </w:numPr>
              <w:ind w:left="56" w:firstLine="0"/>
              <w:jc w:val="both"/>
              <w:rPr>
                <w:rFonts w:ascii="Times New Roman" w:hAnsi="Times New Roman"/>
              </w:rPr>
            </w:pPr>
            <w:r w:rsidRPr="00B12F51">
              <w:rPr>
                <w:rFonts w:ascii="Times New Roman" w:hAnsi="Times New Roman"/>
              </w:rPr>
              <w:t xml:space="preserve"> 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rPr>
            </w:pPr>
            <w:r w:rsidRPr="00B12F51">
              <w:rPr>
                <w:rFonts w:ascii="Times New Roman" w:hAnsi="Times New Roman"/>
              </w:rPr>
              <w:t>0</w:t>
            </w: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r w:rsidR="0021686D" w:rsidRPr="00B12F51" w:rsidTr="00B12F51">
        <w:trPr>
          <w:trHeight w:val="471"/>
        </w:trPr>
        <w:tc>
          <w:tcPr>
            <w:tcW w:w="540"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jc w:val="both"/>
              <w:rPr>
                <w:rFonts w:ascii="Times New Roman" w:hAnsi="Times New Roman" w:cs="Times New Roman"/>
              </w:rPr>
            </w:pPr>
          </w:p>
        </w:tc>
        <w:tc>
          <w:tcPr>
            <w:tcW w:w="3141"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b/>
              </w:rPr>
            </w:pPr>
            <w:r w:rsidRPr="00B12F51">
              <w:rPr>
                <w:rFonts w:ascii="Times New Roman" w:hAnsi="Times New Roman"/>
                <w:b/>
              </w:rPr>
              <w:t>ИТОГО</w:t>
            </w:r>
          </w:p>
        </w:tc>
        <w:tc>
          <w:tcPr>
            <w:tcW w:w="763"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736"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468"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c>
          <w:tcPr>
            <w:tcW w:w="1986" w:type="dxa"/>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rPr>
                <w:rFonts w:ascii="Times New Roman" w:hAnsi="Times New Roman"/>
                <w:b/>
              </w:rPr>
            </w:pPr>
            <w:r w:rsidRPr="00B12F51">
              <w:rPr>
                <w:rFonts w:ascii="Times New Roman" w:hAnsi="Times New Roman"/>
                <w:b/>
              </w:rPr>
              <w:t>81,6</w:t>
            </w:r>
          </w:p>
        </w:tc>
        <w:tc>
          <w:tcPr>
            <w:tcW w:w="1001" w:type="dxa"/>
            <w:tcBorders>
              <w:top w:val="single" w:sz="4" w:space="0" w:color="auto"/>
              <w:left w:val="single" w:sz="4" w:space="0" w:color="auto"/>
              <w:bottom w:val="single" w:sz="4" w:space="0" w:color="auto"/>
              <w:right w:val="single" w:sz="4" w:space="0" w:color="auto"/>
            </w:tcBorders>
            <w:vAlign w:val="center"/>
          </w:tcPr>
          <w:p w:rsidR="0021686D" w:rsidRPr="00B12F51" w:rsidRDefault="0021686D">
            <w:pPr>
              <w:rPr>
                <w:rFonts w:ascii="Times New Roman" w:hAnsi="Times New Roman"/>
              </w:rPr>
            </w:pPr>
          </w:p>
        </w:tc>
      </w:tr>
    </w:tbl>
    <w:p w:rsidR="00881E01" w:rsidRDefault="00881E01" w:rsidP="0021686D">
      <w:pPr>
        <w:spacing w:after="0" w:line="240" w:lineRule="auto"/>
        <w:jc w:val="center"/>
        <w:rPr>
          <w:rFonts w:ascii="Times New Roman" w:hAnsi="Times New Roman" w:cs="Times New Roman"/>
          <w:b/>
          <w:sz w:val="24"/>
          <w:szCs w:val="24"/>
        </w:rPr>
      </w:pPr>
    </w:p>
    <w:p w:rsidR="00881E01" w:rsidRDefault="00881E01" w:rsidP="0021686D">
      <w:pPr>
        <w:spacing w:after="0" w:line="240" w:lineRule="auto"/>
        <w:jc w:val="center"/>
        <w:rPr>
          <w:rFonts w:ascii="Times New Roman" w:hAnsi="Times New Roman" w:cs="Times New Roman"/>
          <w:b/>
          <w:sz w:val="24"/>
          <w:szCs w:val="24"/>
        </w:rPr>
      </w:pPr>
    </w:p>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5. Финансовое обеспечение программы </w:t>
      </w:r>
    </w:p>
    <w:tbl>
      <w:tblPr>
        <w:tblStyle w:val="a5"/>
        <w:tblW w:w="9922" w:type="dxa"/>
        <w:tblInd w:w="-147" w:type="dxa"/>
        <w:tblLayout w:type="fixed"/>
        <w:tblLook w:val="04A0" w:firstRow="1" w:lastRow="0" w:firstColumn="1" w:lastColumn="0" w:noHBand="0" w:noVBand="1"/>
      </w:tblPr>
      <w:tblGrid>
        <w:gridCol w:w="1419"/>
        <w:gridCol w:w="2551"/>
        <w:gridCol w:w="1276"/>
        <w:gridCol w:w="709"/>
        <w:gridCol w:w="708"/>
        <w:gridCol w:w="1418"/>
        <w:gridCol w:w="703"/>
        <w:gridCol w:w="1138"/>
      </w:tblGrid>
      <w:tr w:rsidR="0021686D" w:rsidRPr="00B12F51" w:rsidTr="00B12F51">
        <w:tc>
          <w:tcPr>
            <w:tcW w:w="1419"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Статус</w:t>
            </w:r>
          </w:p>
        </w:tc>
        <w:tc>
          <w:tcPr>
            <w:tcW w:w="2551"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Наименование муниципальной программы, подпрограммы, основных мероприятий</w:t>
            </w:r>
          </w:p>
        </w:tc>
        <w:tc>
          <w:tcPr>
            <w:tcW w:w="1276"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Ответственный исполнитель, соисполнители</w:t>
            </w:r>
          </w:p>
        </w:tc>
        <w:tc>
          <w:tcPr>
            <w:tcW w:w="3538" w:type="dxa"/>
            <w:gridSpan w:val="4"/>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Код бюджетной классификации</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 xml:space="preserve">Расходы </w:t>
            </w:r>
            <w:proofErr w:type="spellStart"/>
            <w:r w:rsidRPr="00B12F51">
              <w:rPr>
                <w:rFonts w:ascii="Times New Roman" w:hAnsi="Times New Roman" w:cs="Times New Roman"/>
              </w:rPr>
              <w:t>тыс.руб</w:t>
            </w:r>
            <w:proofErr w:type="spellEnd"/>
            <w:r w:rsidRPr="00B12F51">
              <w:rPr>
                <w:rFonts w:ascii="Times New Roman" w:hAnsi="Times New Roman" w:cs="Times New Roman"/>
              </w:rPr>
              <w:t>.</w:t>
            </w:r>
          </w:p>
        </w:tc>
      </w:tr>
      <w:tr w:rsidR="0021686D" w:rsidRPr="00B12F51" w:rsidTr="00B12F51">
        <w:tc>
          <w:tcPr>
            <w:tcW w:w="1419"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ГРБС</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proofErr w:type="spellStart"/>
            <w:r w:rsidRPr="00B12F51">
              <w:rPr>
                <w:rFonts w:ascii="Times New Roman" w:hAnsi="Times New Roman" w:cs="Times New Roman"/>
              </w:rPr>
              <w:t>Рз</w:t>
            </w:r>
            <w:proofErr w:type="spellEnd"/>
            <w:r w:rsidRPr="00B12F51">
              <w:rPr>
                <w:rFonts w:ascii="Times New Roman" w:hAnsi="Times New Roman" w:cs="Times New Roman"/>
              </w:rPr>
              <w:t xml:space="preserve"> </w:t>
            </w:r>
            <w:proofErr w:type="spellStart"/>
            <w:r w:rsidRPr="00B12F51">
              <w:rPr>
                <w:rFonts w:ascii="Times New Roman" w:hAnsi="Times New Roman" w:cs="Times New Roman"/>
              </w:rPr>
              <w:t>Пр</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ЦСР</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ВР</w:t>
            </w:r>
          </w:p>
        </w:tc>
        <w:tc>
          <w:tcPr>
            <w:tcW w:w="1138"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r>
      <w:tr w:rsidR="0021686D" w:rsidRPr="00B12F51" w:rsidTr="00B12F51">
        <w:tc>
          <w:tcPr>
            <w:tcW w:w="141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3</w:t>
            </w: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4</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5</w:t>
            </w:r>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6</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7</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8</w:t>
            </w:r>
          </w:p>
        </w:tc>
      </w:tr>
      <w:tr w:rsidR="0021686D" w:rsidRPr="00B12F51" w:rsidTr="00B12F51">
        <w:tc>
          <w:tcPr>
            <w:tcW w:w="1419" w:type="dxa"/>
            <w:vMerge w:val="restart"/>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Муниципальная программа</w:t>
            </w: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Организация дополнительного профессионального образования муниципальных служащих</w:t>
            </w:r>
          </w:p>
        </w:tc>
        <w:tc>
          <w:tcPr>
            <w:tcW w:w="127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Петрова М.М.</w:t>
            </w: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983</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0705</w:t>
            </w:r>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7770400181</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244</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81.6</w:t>
            </w:r>
          </w:p>
        </w:tc>
      </w:tr>
      <w:tr w:rsidR="0021686D" w:rsidRPr="00B12F51" w:rsidTr="00B12F51">
        <w:tc>
          <w:tcPr>
            <w:tcW w:w="1419" w:type="dxa"/>
            <w:vMerge/>
            <w:tcBorders>
              <w:top w:val="single" w:sz="4" w:space="0" w:color="auto"/>
              <w:left w:val="single" w:sz="4" w:space="0" w:color="auto"/>
              <w:bottom w:val="single" w:sz="4" w:space="0" w:color="auto"/>
              <w:right w:val="single" w:sz="4" w:space="0" w:color="auto"/>
            </w:tcBorders>
            <w:vAlign w:val="center"/>
            <w:hideMark/>
          </w:tcPr>
          <w:p w:rsidR="0021686D" w:rsidRPr="00B12F51" w:rsidRDefault="0021686D">
            <w:pPr>
              <w:spacing w:line="240" w:lineRule="auto"/>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jc w:val="left"/>
              <w:rPr>
                <w:rFonts w:ascii="Times New Roman" w:hAnsi="Times New Roman" w:cs="Times New Roman"/>
              </w:rPr>
            </w:pPr>
            <w:r w:rsidRPr="00B12F51">
              <w:rPr>
                <w:rFonts w:ascii="Times New Roman" w:hAnsi="Times New Roman" w:cs="Times New Roman"/>
              </w:rPr>
              <w:t>Организация дополнительного профессионального образования работников муниципальных учреждений</w:t>
            </w:r>
          </w:p>
        </w:tc>
        <w:tc>
          <w:tcPr>
            <w:tcW w:w="1276"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proofErr w:type="spellStart"/>
            <w:r w:rsidRPr="00B12F51">
              <w:rPr>
                <w:rFonts w:ascii="Times New Roman" w:hAnsi="Times New Roman" w:cs="Times New Roman"/>
              </w:rPr>
              <w:t>Чечот</w:t>
            </w:r>
            <w:proofErr w:type="spellEnd"/>
            <w:r w:rsidRPr="00B12F51">
              <w:rPr>
                <w:rFonts w:ascii="Times New Roman" w:hAnsi="Times New Roman" w:cs="Times New Roman"/>
              </w:rPr>
              <w:t xml:space="preserve"> И.О.</w:t>
            </w:r>
          </w:p>
        </w:tc>
        <w:tc>
          <w:tcPr>
            <w:tcW w:w="709"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983</w:t>
            </w:r>
          </w:p>
        </w:tc>
        <w:tc>
          <w:tcPr>
            <w:tcW w:w="70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0705</w:t>
            </w:r>
          </w:p>
        </w:tc>
        <w:tc>
          <w:tcPr>
            <w:tcW w:w="141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0920000462</w:t>
            </w:r>
          </w:p>
        </w:tc>
        <w:tc>
          <w:tcPr>
            <w:tcW w:w="703"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244</w:t>
            </w: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rPr>
            </w:pPr>
            <w:r w:rsidRPr="00B12F51">
              <w:rPr>
                <w:rFonts w:ascii="Times New Roman" w:hAnsi="Times New Roman" w:cs="Times New Roman"/>
              </w:rPr>
              <w:t>0</w:t>
            </w:r>
          </w:p>
        </w:tc>
      </w:tr>
      <w:tr w:rsidR="0021686D" w:rsidRPr="00B12F51" w:rsidTr="00B12F51">
        <w:tc>
          <w:tcPr>
            <w:tcW w:w="1419"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b/>
              </w:rPr>
            </w:pPr>
            <w:r w:rsidRPr="00B12F51">
              <w:rPr>
                <w:rFonts w:ascii="Times New Roman" w:hAnsi="Times New Roman" w:cs="Times New Roman"/>
                <w:b/>
              </w:rPr>
              <w:t>ВСЕГО</w:t>
            </w:r>
          </w:p>
        </w:tc>
        <w:tc>
          <w:tcPr>
            <w:tcW w:w="1276"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703" w:type="dxa"/>
            <w:tcBorders>
              <w:top w:val="single" w:sz="4" w:space="0" w:color="auto"/>
              <w:left w:val="single" w:sz="4" w:space="0" w:color="auto"/>
              <w:bottom w:val="single" w:sz="4" w:space="0" w:color="auto"/>
              <w:right w:val="single" w:sz="4" w:space="0" w:color="auto"/>
            </w:tcBorders>
          </w:tcPr>
          <w:p w:rsidR="0021686D" w:rsidRPr="00B12F51" w:rsidRDefault="0021686D">
            <w:pPr>
              <w:spacing w:line="240" w:lineRule="auto"/>
              <w:rPr>
                <w:rFonts w:ascii="Times New Roman" w:hAnsi="Times New Roman" w:cs="Times New Roman"/>
              </w:rPr>
            </w:pPr>
          </w:p>
        </w:tc>
        <w:tc>
          <w:tcPr>
            <w:tcW w:w="1138" w:type="dxa"/>
            <w:tcBorders>
              <w:top w:val="single" w:sz="4" w:space="0" w:color="auto"/>
              <w:left w:val="single" w:sz="4" w:space="0" w:color="auto"/>
              <w:bottom w:val="single" w:sz="4" w:space="0" w:color="auto"/>
              <w:right w:val="single" w:sz="4" w:space="0" w:color="auto"/>
            </w:tcBorders>
            <w:hideMark/>
          </w:tcPr>
          <w:p w:rsidR="0021686D" w:rsidRPr="00B12F51" w:rsidRDefault="0021686D">
            <w:pPr>
              <w:spacing w:line="240" w:lineRule="auto"/>
              <w:rPr>
                <w:rFonts w:ascii="Times New Roman" w:hAnsi="Times New Roman" w:cs="Times New Roman"/>
                <w:b/>
              </w:rPr>
            </w:pPr>
            <w:r w:rsidRPr="00B12F51">
              <w:rPr>
                <w:rFonts w:ascii="Times New Roman" w:hAnsi="Times New Roman" w:cs="Times New Roman"/>
                <w:b/>
              </w:rPr>
              <w:t>81,6</w:t>
            </w:r>
          </w:p>
        </w:tc>
      </w:tr>
    </w:tbl>
    <w:p w:rsidR="0021686D" w:rsidRDefault="0021686D" w:rsidP="0021686D">
      <w:pPr>
        <w:spacing w:after="0" w:line="240" w:lineRule="auto"/>
        <w:jc w:val="center"/>
        <w:rPr>
          <w:rFonts w:ascii="Times New Roman" w:hAnsi="Times New Roman" w:cs="Times New Roman"/>
          <w:b/>
          <w:sz w:val="24"/>
          <w:szCs w:val="24"/>
        </w:rPr>
      </w:pPr>
    </w:p>
    <w:p w:rsidR="0021686D" w:rsidRDefault="0021686D" w:rsidP="0021686D">
      <w:pPr>
        <w:pStyle w:val="a3"/>
        <w:shd w:val="clear" w:color="auto" w:fill="FFFFFF"/>
        <w:tabs>
          <w:tab w:val="left" w:pos="1272"/>
        </w:tabs>
        <w:autoSpaceDE w:val="0"/>
        <w:spacing w:after="0"/>
        <w:ind w:firstLine="555"/>
        <w:jc w:val="both"/>
        <w:rPr>
          <w:rFonts w:cs="Arial"/>
          <w:color w:val="000000"/>
        </w:rPr>
      </w:pPr>
      <w:r>
        <w:rPr>
          <w:rFonts w:cs="Arial"/>
          <w:color w:val="000000"/>
        </w:rPr>
        <w:t>Финансирование программных мероприятий будет осуществляться за счет средств бюджета муниципального образования город Ломоносов на 2020 год.</w:t>
      </w:r>
    </w:p>
    <w:p w:rsidR="0021686D" w:rsidRDefault="0021686D" w:rsidP="0021686D">
      <w:pPr>
        <w:spacing w:after="0" w:line="240" w:lineRule="auto"/>
        <w:ind w:firstLine="555"/>
        <w:jc w:val="both"/>
        <w:rPr>
          <w:rFonts w:ascii="Times New Roman" w:hAnsi="Times New Roman" w:cs="Arial"/>
          <w:sz w:val="24"/>
          <w:szCs w:val="24"/>
        </w:rPr>
      </w:pPr>
      <w:r>
        <w:rPr>
          <w:rFonts w:ascii="Times New Roman" w:hAnsi="Times New Roman" w:cs="Arial"/>
          <w:sz w:val="24"/>
          <w:szCs w:val="24"/>
        </w:rPr>
        <w:t xml:space="preserve">Общий объем финансирования Программы составляет 81,6 тыс. рублей. </w:t>
      </w:r>
    </w:p>
    <w:p w:rsidR="0021686D" w:rsidRDefault="0021686D" w:rsidP="0021686D">
      <w:pPr>
        <w:spacing w:after="0" w:line="240" w:lineRule="auto"/>
        <w:ind w:firstLine="555"/>
        <w:jc w:val="both"/>
        <w:rPr>
          <w:rFonts w:ascii="Times New Roman" w:hAnsi="Times New Roman" w:cs="Arial"/>
          <w:sz w:val="24"/>
          <w:szCs w:val="24"/>
        </w:rPr>
      </w:pPr>
      <w:r>
        <w:rPr>
          <w:rFonts w:ascii="Times New Roman" w:hAnsi="Times New Roman" w:cs="Arial"/>
          <w:sz w:val="24"/>
          <w:szCs w:val="24"/>
        </w:rPr>
        <w:t>При расчетах объема финансирования Программы использовалось определение и обоснование НМЦК методом сопоставимых рыночных цен (анализ рынка) с осуществлением сбора и анализа общедоступной ценовой информации.</w:t>
      </w:r>
    </w:p>
    <w:p w:rsidR="0021686D" w:rsidRDefault="0021686D" w:rsidP="0021686D">
      <w:pPr>
        <w:pStyle w:val="a3"/>
        <w:widowControl/>
        <w:spacing w:after="0" w:line="200" w:lineRule="atLeast"/>
        <w:ind w:firstLine="555"/>
        <w:jc w:val="both"/>
        <w:rPr>
          <w:rFonts w:cs="Arial"/>
          <w:color w:val="000000"/>
        </w:rPr>
      </w:pPr>
      <w:r>
        <w:rPr>
          <w:rFonts w:cs="Arial"/>
          <w:color w:val="000000"/>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881E01" w:rsidRDefault="00881E01" w:rsidP="0021686D">
      <w:pPr>
        <w:pStyle w:val="a3"/>
        <w:widowControl/>
        <w:spacing w:after="0" w:line="200" w:lineRule="atLeast"/>
        <w:ind w:firstLine="555"/>
        <w:jc w:val="both"/>
        <w:rPr>
          <w:rFonts w:cs="Arial"/>
          <w:color w:val="000000"/>
        </w:rPr>
      </w:pPr>
    </w:p>
    <w:p w:rsidR="00881E01" w:rsidRDefault="00881E01" w:rsidP="0021686D">
      <w:pPr>
        <w:pStyle w:val="a3"/>
        <w:widowControl/>
        <w:spacing w:after="0" w:line="200" w:lineRule="atLeast"/>
        <w:ind w:firstLine="555"/>
        <w:jc w:val="both"/>
        <w:rPr>
          <w:rFonts w:cs="Arial"/>
          <w:color w:val="000000"/>
        </w:rPr>
      </w:pPr>
    </w:p>
    <w:p w:rsidR="0021686D" w:rsidRDefault="0021686D" w:rsidP="0021686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6. Оценка эффективности реализации программы</w:t>
      </w:r>
    </w:p>
    <w:tbl>
      <w:tblPr>
        <w:tblStyle w:val="aa"/>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551"/>
        <w:gridCol w:w="851"/>
        <w:gridCol w:w="1264"/>
        <w:gridCol w:w="1005"/>
        <w:gridCol w:w="987"/>
        <w:gridCol w:w="1182"/>
        <w:gridCol w:w="1411"/>
      </w:tblGrid>
      <w:tr w:rsidR="0021686D" w:rsidRPr="00B12F51" w:rsidTr="00B12F51">
        <w:tc>
          <w:tcPr>
            <w:tcW w:w="563" w:type="dxa"/>
            <w:vMerge w:val="restart"/>
            <w:hideMark/>
          </w:tcPr>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 п/п</w:t>
            </w:r>
          </w:p>
        </w:tc>
        <w:tc>
          <w:tcPr>
            <w:tcW w:w="2551" w:type="dxa"/>
            <w:vMerge w:val="restart"/>
            <w:hideMark/>
          </w:tcPr>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Показатель (индикатор) (наименование)</w:t>
            </w:r>
          </w:p>
        </w:tc>
        <w:tc>
          <w:tcPr>
            <w:tcW w:w="851" w:type="dxa"/>
            <w:vMerge w:val="restart"/>
            <w:hideMark/>
          </w:tcPr>
          <w:p w:rsid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 xml:space="preserve">Единица </w:t>
            </w:r>
            <w:proofErr w:type="spellStart"/>
            <w:r w:rsidRPr="00B12F51">
              <w:rPr>
                <w:rFonts w:ascii="Times New Roman" w:eastAsia="Times New Roman" w:hAnsi="Times New Roman" w:cs="Times New Roman"/>
                <w:lang w:eastAsia="ru-RU"/>
              </w:rPr>
              <w:t>изме</w:t>
            </w:r>
            <w:proofErr w:type="spellEnd"/>
          </w:p>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рения</w:t>
            </w:r>
          </w:p>
        </w:tc>
        <w:tc>
          <w:tcPr>
            <w:tcW w:w="4438" w:type="dxa"/>
            <w:gridSpan w:val="4"/>
            <w:hideMark/>
          </w:tcPr>
          <w:p w:rsidR="0021686D" w:rsidRPr="00B12F51" w:rsidRDefault="0021686D">
            <w:pPr>
              <w:spacing w:line="240" w:lineRule="auto"/>
              <w:jc w:val="center"/>
              <w:rPr>
                <w:rFonts w:ascii="Times New Roman" w:eastAsia="Times New Roman" w:hAnsi="Times New Roman" w:cs="Times New Roman"/>
                <w:lang w:eastAsia="ru-RU"/>
              </w:rPr>
            </w:pPr>
            <w:r w:rsidRPr="00B12F51">
              <w:rPr>
                <w:rFonts w:ascii="Times New Roman" w:hAnsi="Times New Roman" w:cs="Times New Roman"/>
              </w:rPr>
              <w:t>Значения показателей (индикаторов) муниципальной программы, подпрограммы муниципальной программы</w:t>
            </w:r>
          </w:p>
        </w:tc>
        <w:tc>
          <w:tcPr>
            <w:tcW w:w="1411" w:type="dxa"/>
            <w:vMerge w:val="restart"/>
            <w:hideMark/>
          </w:tcPr>
          <w:p w:rsidR="0021686D" w:rsidRPr="00B12F51" w:rsidRDefault="0021686D" w:rsidP="00D15885">
            <w:pPr>
              <w:spacing w:line="240" w:lineRule="auto"/>
              <w:ind w:left="-53" w:firstLine="53"/>
              <w:jc w:val="center"/>
              <w:rPr>
                <w:rFonts w:ascii="Times New Roman" w:hAnsi="Times New Roman" w:cs="Times New Roman"/>
              </w:rPr>
            </w:pPr>
            <w:r w:rsidRPr="00B12F51">
              <w:rPr>
                <w:rFonts w:ascii="Times New Roman" w:hAnsi="Times New Roman" w:cs="Times New Roman"/>
              </w:rPr>
              <w:t>Обоснование отклонений значений показателя (индикатора) на конец отчетного года (при наличии)</w:t>
            </w:r>
          </w:p>
        </w:tc>
      </w:tr>
      <w:tr w:rsidR="0021686D" w:rsidRPr="00B12F51" w:rsidTr="00B12F51">
        <w:tc>
          <w:tcPr>
            <w:tcW w:w="563" w:type="dxa"/>
            <w:vMerge/>
            <w:hideMark/>
          </w:tcPr>
          <w:p w:rsidR="0021686D" w:rsidRPr="00B12F51" w:rsidRDefault="0021686D">
            <w:pPr>
              <w:spacing w:line="256" w:lineRule="auto"/>
              <w:rPr>
                <w:rFonts w:ascii="Times New Roman" w:eastAsia="Times New Roman" w:hAnsi="Times New Roman" w:cs="Times New Roman"/>
                <w:lang w:eastAsia="ru-RU"/>
              </w:rPr>
            </w:pPr>
          </w:p>
        </w:tc>
        <w:tc>
          <w:tcPr>
            <w:tcW w:w="2551" w:type="dxa"/>
            <w:vMerge/>
            <w:hideMark/>
          </w:tcPr>
          <w:p w:rsidR="0021686D" w:rsidRPr="00B12F51" w:rsidRDefault="0021686D">
            <w:pPr>
              <w:spacing w:line="256" w:lineRule="auto"/>
              <w:rPr>
                <w:rFonts w:ascii="Times New Roman" w:eastAsia="Times New Roman" w:hAnsi="Times New Roman" w:cs="Times New Roman"/>
                <w:lang w:eastAsia="ru-RU"/>
              </w:rPr>
            </w:pPr>
          </w:p>
        </w:tc>
        <w:tc>
          <w:tcPr>
            <w:tcW w:w="851" w:type="dxa"/>
            <w:vMerge/>
            <w:hideMark/>
          </w:tcPr>
          <w:p w:rsidR="0021686D" w:rsidRPr="00B12F51" w:rsidRDefault="0021686D">
            <w:pPr>
              <w:spacing w:line="256" w:lineRule="auto"/>
              <w:rPr>
                <w:rFonts w:ascii="Times New Roman" w:eastAsia="Times New Roman" w:hAnsi="Times New Roman" w:cs="Times New Roman"/>
                <w:lang w:eastAsia="ru-RU"/>
              </w:rPr>
            </w:pPr>
          </w:p>
        </w:tc>
        <w:tc>
          <w:tcPr>
            <w:tcW w:w="1264" w:type="dxa"/>
            <w:hideMark/>
          </w:tcPr>
          <w:p w:rsidR="0021686D" w:rsidRPr="00B12F51" w:rsidRDefault="0021686D" w:rsidP="00D15885">
            <w:pPr>
              <w:spacing w:line="240" w:lineRule="auto"/>
              <w:ind w:left="-64" w:firstLine="64"/>
              <w:jc w:val="center"/>
              <w:rPr>
                <w:rFonts w:ascii="Times New Roman" w:eastAsia="Times New Roman" w:hAnsi="Times New Roman" w:cs="Times New Roman"/>
                <w:lang w:eastAsia="ru-RU"/>
              </w:rPr>
            </w:pPr>
            <w:r w:rsidRPr="00B12F51">
              <w:rPr>
                <w:rFonts w:ascii="Times New Roman" w:hAnsi="Times New Roman" w:cs="Times New Roman"/>
              </w:rPr>
              <w:t>год, предшествующий отчетному</w:t>
            </w:r>
            <w:r w:rsidR="00D15885" w:rsidRPr="00B12F51">
              <w:rPr>
                <w:rFonts w:ascii="Times New Roman" w:hAnsi="Times New Roman" w:cs="Times New Roman"/>
              </w:rPr>
              <w:t xml:space="preserve"> </w:t>
            </w:r>
            <w:r w:rsidRPr="00B12F51">
              <w:rPr>
                <w:rFonts w:ascii="Times New Roman" w:hAnsi="Times New Roman" w:cs="Times New Roman"/>
              </w:rPr>
              <w:t>(2019)</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Отчетный год план (2020)</w:t>
            </w:r>
          </w:p>
        </w:tc>
        <w:tc>
          <w:tcPr>
            <w:tcW w:w="987"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Отчетный год факт</w:t>
            </w:r>
          </w:p>
        </w:tc>
        <w:tc>
          <w:tcPr>
            <w:tcW w:w="1182" w:type="dxa"/>
            <w:hideMark/>
          </w:tcPr>
          <w:p w:rsidR="0021686D" w:rsidRPr="00B12F51" w:rsidRDefault="0021686D" w:rsidP="00B12F51">
            <w:pPr>
              <w:spacing w:before="100" w:beforeAutospacing="1" w:after="100" w:afterAutospacing="1"/>
              <w:ind w:right="-108"/>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Отчетный год исполнение</w:t>
            </w:r>
          </w:p>
        </w:tc>
        <w:tc>
          <w:tcPr>
            <w:tcW w:w="1411" w:type="dxa"/>
            <w:vMerge/>
            <w:hideMark/>
          </w:tcPr>
          <w:p w:rsidR="0021686D" w:rsidRPr="00B12F51" w:rsidRDefault="0021686D">
            <w:pPr>
              <w:spacing w:line="256" w:lineRule="auto"/>
              <w:rPr>
                <w:rFonts w:ascii="Times New Roman" w:hAnsi="Times New Roman" w:cs="Times New Roman"/>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1</w:t>
            </w:r>
          </w:p>
        </w:tc>
        <w:tc>
          <w:tcPr>
            <w:tcW w:w="25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2</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3</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5</w:t>
            </w:r>
          </w:p>
        </w:tc>
        <w:tc>
          <w:tcPr>
            <w:tcW w:w="987"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6</w:t>
            </w:r>
          </w:p>
        </w:tc>
        <w:tc>
          <w:tcPr>
            <w:tcW w:w="1182"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7</w:t>
            </w:r>
          </w:p>
        </w:tc>
        <w:tc>
          <w:tcPr>
            <w:tcW w:w="1411"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8</w:t>
            </w: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1</w:t>
            </w:r>
          </w:p>
        </w:tc>
        <w:tc>
          <w:tcPr>
            <w:tcW w:w="2551" w:type="dxa"/>
            <w:hideMark/>
          </w:tcPr>
          <w:p w:rsidR="0021686D" w:rsidRPr="00B12F51" w:rsidRDefault="0021686D">
            <w:pPr>
              <w:spacing w:before="100" w:beforeAutospacing="1" w:after="100" w:afterAutospacing="1"/>
              <w:rPr>
                <w:rFonts w:ascii="Times New Roman" w:eastAsia="Times New Roman" w:hAnsi="Times New Roman" w:cs="Times New Roman"/>
                <w:lang w:eastAsia="ru-RU"/>
              </w:rPr>
            </w:pPr>
            <w:r w:rsidRPr="00B12F51">
              <w:rPr>
                <w:rFonts w:ascii="Times New Roman" w:eastAsia="Times New Roman" w:hAnsi="Times New Roman" w:cs="Times New Roman"/>
              </w:rPr>
              <w:t>Сумма средств, направленных на реализацию программы</w:t>
            </w:r>
          </w:p>
        </w:tc>
        <w:tc>
          <w:tcPr>
            <w:tcW w:w="851" w:type="dxa"/>
            <w:hideMark/>
          </w:tcPr>
          <w:p w:rsid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тыс.</w:t>
            </w:r>
          </w:p>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руб.</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195,5</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81,6</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rPr>
            </w:pPr>
          </w:p>
        </w:tc>
        <w:tc>
          <w:tcPr>
            <w:tcW w:w="1182"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2</w:t>
            </w:r>
          </w:p>
        </w:tc>
        <w:tc>
          <w:tcPr>
            <w:tcW w:w="2551" w:type="dxa"/>
            <w:hideMark/>
          </w:tcPr>
          <w:p w:rsidR="0021686D" w:rsidRPr="00B12F51" w:rsidRDefault="0021686D">
            <w:pPr>
              <w:spacing w:before="100" w:beforeAutospacing="1" w:after="100" w:afterAutospacing="1" w:line="240" w:lineRule="auto"/>
              <w:rPr>
                <w:rFonts w:ascii="Times New Roman" w:eastAsia="Times New Roman" w:hAnsi="Times New Roman" w:cs="Times New Roman"/>
                <w:lang w:eastAsia="ru-RU"/>
              </w:rPr>
            </w:pPr>
            <w:r w:rsidRPr="00B12F51">
              <w:rPr>
                <w:rFonts w:ascii="Times New Roman" w:eastAsia="Times New Roman" w:hAnsi="Times New Roman" w:cs="Times New Roman"/>
              </w:rPr>
              <w:t>Процент обученных муниципальных служащих от общего числа муниципальных служащих</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45,8</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20,83</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rPr>
            </w:pPr>
          </w:p>
        </w:tc>
        <w:tc>
          <w:tcPr>
            <w:tcW w:w="1182"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3</w:t>
            </w:r>
          </w:p>
        </w:tc>
        <w:tc>
          <w:tcPr>
            <w:tcW w:w="2551" w:type="dxa"/>
            <w:hideMark/>
          </w:tcPr>
          <w:p w:rsidR="0021686D" w:rsidRPr="00B12F51" w:rsidRDefault="0021686D">
            <w:pPr>
              <w:spacing w:before="100" w:beforeAutospacing="1" w:after="100" w:afterAutospacing="1"/>
              <w:rPr>
                <w:rFonts w:ascii="Times New Roman" w:eastAsia="Times New Roman" w:hAnsi="Times New Roman" w:cs="Times New Roman"/>
              </w:rPr>
            </w:pPr>
            <w:r w:rsidRPr="00B12F51">
              <w:rPr>
                <w:rFonts w:ascii="Times New Roman" w:eastAsia="Times New Roman" w:hAnsi="Times New Roman" w:cs="Times New Roman"/>
              </w:rPr>
              <w:t>Процент обученных работников МКУ от общего числа работников МКУ</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42</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0</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rPr>
            </w:pPr>
          </w:p>
        </w:tc>
        <w:tc>
          <w:tcPr>
            <w:tcW w:w="1182"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r w:rsidR="0021686D" w:rsidRPr="00B12F51" w:rsidTr="00B12F51">
        <w:tc>
          <w:tcPr>
            <w:tcW w:w="563"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4</w:t>
            </w:r>
          </w:p>
        </w:tc>
        <w:tc>
          <w:tcPr>
            <w:tcW w:w="2551" w:type="dxa"/>
            <w:hideMark/>
          </w:tcPr>
          <w:p w:rsidR="0021686D" w:rsidRPr="00B12F51" w:rsidRDefault="0021686D">
            <w:pPr>
              <w:spacing w:before="100" w:beforeAutospacing="1" w:after="100" w:afterAutospacing="1"/>
              <w:rPr>
                <w:rFonts w:ascii="Times New Roman" w:eastAsia="Times New Roman" w:hAnsi="Times New Roman" w:cs="Times New Roman"/>
                <w:lang w:eastAsia="ru-RU"/>
              </w:rPr>
            </w:pPr>
            <w:r w:rsidRPr="00B12F51">
              <w:rPr>
                <w:rFonts w:ascii="Times New Roman" w:eastAsia="Times New Roman" w:hAnsi="Times New Roman" w:cs="Times New Roman"/>
              </w:rPr>
              <w:t xml:space="preserve">Общее число обученных </w:t>
            </w:r>
          </w:p>
        </w:tc>
        <w:tc>
          <w:tcPr>
            <w:tcW w:w="851" w:type="dxa"/>
            <w:hideMark/>
          </w:tcPr>
          <w:p w:rsidR="0021686D" w:rsidRPr="00B12F51" w:rsidRDefault="0021686D">
            <w:pPr>
              <w:spacing w:before="100" w:beforeAutospacing="1" w:after="100" w:afterAutospacing="1"/>
              <w:jc w:val="center"/>
              <w:rPr>
                <w:rFonts w:ascii="Times New Roman" w:eastAsia="Times New Roman" w:hAnsi="Times New Roman" w:cs="Times New Roman"/>
              </w:rPr>
            </w:pPr>
            <w:r w:rsidRPr="00B12F51">
              <w:rPr>
                <w:rFonts w:ascii="Times New Roman" w:eastAsia="Times New Roman" w:hAnsi="Times New Roman" w:cs="Times New Roman"/>
              </w:rPr>
              <w:t>Чел.</w:t>
            </w:r>
          </w:p>
        </w:tc>
        <w:tc>
          <w:tcPr>
            <w:tcW w:w="1264"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17</w:t>
            </w:r>
          </w:p>
        </w:tc>
        <w:tc>
          <w:tcPr>
            <w:tcW w:w="1005" w:type="dxa"/>
            <w:hideMark/>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r w:rsidRPr="00B12F51">
              <w:rPr>
                <w:rFonts w:ascii="Times New Roman" w:eastAsia="Times New Roman" w:hAnsi="Times New Roman" w:cs="Times New Roman"/>
                <w:lang w:eastAsia="ru-RU"/>
              </w:rPr>
              <w:t>5</w:t>
            </w:r>
          </w:p>
        </w:tc>
        <w:tc>
          <w:tcPr>
            <w:tcW w:w="987"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182" w:type="dxa"/>
          </w:tcPr>
          <w:p w:rsidR="0021686D" w:rsidRPr="00B12F51" w:rsidRDefault="0021686D">
            <w:pPr>
              <w:spacing w:before="100" w:beforeAutospacing="1" w:after="100" w:afterAutospacing="1"/>
              <w:jc w:val="center"/>
              <w:rPr>
                <w:rFonts w:ascii="Times New Roman" w:eastAsia="Times New Roman" w:hAnsi="Times New Roman" w:cs="Times New Roman"/>
                <w:lang w:eastAsia="ru-RU"/>
              </w:rPr>
            </w:pPr>
          </w:p>
        </w:tc>
        <w:tc>
          <w:tcPr>
            <w:tcW w:w="1411" w:type="dxa"/>
          </w:tcPr>
          <w:p w:rsidR="0021686D" w:rsidRPr="00B12F51" w:rsidRDefault="0021686D">
            <w:pPr>
              <w:spacing w:before="100" w:beforeAutospacing="1" w:after="100" w:afterAutospacing="1"/>
              <w:rPr>
                <w:rFonts w:ascii="Times New Roman" w:eastAsia="Times New Roman" w:hAnsi="Times New Roman" w:cs="Times New Roman"/>
                <w:lang w:eastAsia="ru-RU"/>
              </w:rPr>
            </w:pPr>
          </w:p>
        </w:tc>
      </w:tr>
    </w:tbl>
    <w:p w:rsidR="00A238F9" w:rsidRPr="0021686D" w:rsidRDefault="00A238F9" w:rsidP="0021686D"/>
    <w:sectPr w:rsidR="00A238F9" w:rsidRPr="0021686D" w:rsidSect="00881E01">
      <w:pgSz w:w="11906" w:h="16838"/>
      <w:pgMar w:top="992"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00"/>
    <w:family w:val="auto"/>
    <w:pitch w:val="variable"/>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AF5"/>
    <w:multiLevelType w:val="hybridMultilevel"/>
    <w:tmpl w:val="8E6C3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D4672F"/>
    <w:multiLevelType w:val="hybridMultilevel"/>
    <w:tmpl w:val="84D688DC"/>
    <w:lvl w:ilvl="0" w:tplc="04190001">
      <w:start w:val="1"/>
      <w:numFmt w:val="bullet"/>
      <w:lvlText w:val=""/>
      <w:lvlJc w:val="left"/>
      <w:pPr>
        <w:ind w:left="1492" w:hanging="360"/>
      </w:pPr>
      <w:rPr>
        <w:rFonts w:ascii="Symbol" w:hAnsi="Symbol" w:hint="default"/>
      </w:rPr>
    </w:lvl>
    <w:lvl w:ilvl="1" w:tplc="04190003" w:tentative="1">
      <w:start w:val="1"/>
      <w:numFmt w:val="bullet"/>
      <w:lvlText w:val="o"/>
      <w:lvlJc w:val="left"/>
      <w:pPr>
        <w:ind w:left="2212" w:hanging="360"/>
      </w:pPr>
      <w:rPr>
        <w:rFonts w:ascii="Courier New" w:hAnsi="Courier New" w:cs="Courier New" w:hint="default"/>
      </w:rPr>
    </w:lvl>
    <w:lvl w:ilvl="2" w:tplc="04190005" w:tentative="1">
      <w:start w:val="1"/>
      <w:numFmt w:val="bullet"/>
      <w:lvlText w:val=""/>
      <w:lvlJc w:val="left"/>
      <w:pPr>
        <w:ind w:left="2932" w:hanging="360"/>
      </w:pPr>
      <w:rPr>
        <w:rFonts w:ascii="Wingdings" w:hAnsi="Wingdings" w:hint="default"/>
      </w:rPr>
    </w:lvl>
    <w:lvl w:ilvl="3" w:tplc="04190001" w:tentative="1">
      <w:start w:val="1"/>
      <w:numFmt w:val="bullet"/>
      <w:lvlText w:val=""/>
      <w:lvlJc w:val="left"/>
      <w:pPr>
        <w:ind w:left="3652" w:hanging="360"/>
      </w:pPr>
      <w:rPr>
        <w:rFonts w:ascii="Symbol" w:hAnsi="Symbol" w:hint="default"/>
      </w:rPr>
    </w:lvl>
    <w:lvl w:ilvl="4" w:tplc="04190003" w:tentative="1">
      <w:start w:val="1"/>
      <w:numFmt w:val="bullet"/>
      <w:lvlText w:val="o"/>
      <w:lvlJc w:val="left"/>
      <w:pPr>
        <w:ind w:left="4372" w:hanging="360"/>
      </w:pPr>
      <w:rPr>
        <w:rFonts w:ascii="Courier New" w:hAnsi="Courier New" w:cs="Courier New" w:hint="default"/>
      </w:rPr>
    </w:lvl>
    <w:lvl w:ilvl="5" w:tplc="04190005" w:tentative="1">
      <w:start w:val="1"/>
      <w:numFmt w:val="bullet"/>
      <w:lvlText w:val=""/>
      <w:lvlJc w:val="left"/>
      <w:pPr>
        <w:ind w:left="5092" w:hanging="360"/>
      </w:pPr>
      <w:rPr>
        <w:rFonts w:ascii="Wingdings" w:hAnsi="Wingdings" w:hint="default"/>
      </w:rPr>
    </w:lvl>
    <w:lvl w:ilvl="6" w:tplc="04190001" w:tentative="1">
      <w:start w:val="1"/>
      <w:numFmt w:val="bullet"/>
      <w:lvlText w:val=""/>
      <w:lvlJc w:val="left"/>
      <w:pPr>
        <w:ind w:left="5812" w:hanging="360"/>
      </w:pPr>
      <w:rPr>
        <w:rFonts w:ascii="Symbol" w:hAnsi="Symbol" w:hint="default"/>
      </w:rPr>
    </w:lvl>
    <w:lvl w:ilvl="7" w:tplc="04190003" w:tentative="1">
      <w:start w:val="1"/>
      <w:numFmt w:val="bullet"/>
      <w:lvlText w:val="o"/>
      <w:lvlJc w:val="left"/>
      <w:pPr>
        <w:ind w:left="6532" w:hanging="360"/>
      </w:pPr>
      <w:rPr>
        <w:rFonts w:ascii="Courier New" w:hAnsi="Courier New" w:cs="Courier New" w:hint="default"/>
      </w:rPr>
    </w:lvl>
    <w:lvl w:ilvl="8" w:tplc="04190005" w:tentative="1">
      <w:start w:val="1"/>
      <w:numFmt w:val="bullet"/>
      <w:lvlText w:val=""/>
      <w:lvlJc w:val="left"/>
      <w:pPr>
        <w:ind w:left="7252" w:hanging="360"/>
      </w:pPr>
      <w:rPr>
        <w:rFonts w:ascii="Wingdings" w:hAnsi="Wingdings" w:hint="default"/>
      </w:rPr>
    </w:lvl>
  </w:abstractNum>
  <w:abstractNum w:abstractNumId="2" w15:restartNumberingAfterBreak="0">
    <w:nsid w:val="26C47A0A"/>
    <w:multiLevelType w:val="multilevel"/>
    <w:tmpl w:val="2AB26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70645DF"/>
    <w:multiLevelType w:val="hybridMultilevel"/>
    <w:tmpl w:val="891C975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 w15:restartNumberingAfterBreak="0">
    <w:nsid w:val="3E296EDC"/>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8E939D9"/>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3143FD"/>
    <w:multiLevelType w:val="hybridMultilevel"/>
    <w:tmpl w:val="FE28CCC2"/>
    <w:lvl w:ilvl="0" w:tplc="0419000F">
      <w:start w:val="5"/>
      <w:numFmt w:val="decimal"/>
      <w:lvlText w:val="%1."/>
      <w:lvlJc w:val="left"/>
      <w:pPr>
        <w:ind w:left="2769" w:hanging="360"/>
      </w:pPr>
      <w:rPr>
        <w:rFonts w:hint="default"/>
      </w:rPr>
    </w:lvl>
    <w:lvl w:ilvl="1" w:tplc="04190019" w:tentative="1">
      <w:start w:val="1"/>
      <w:numFmt w:val="lowerLetter"/>
      <w:lvlText w:val="%2."/>
      <w:lvlJc w:val="left"/>
      <w:pPr>
        <w:ind w:left="3489" w:hanging="360"/>
      </w:pPr>
    </w:lvl>
    <w:lvl w:ilvl="2" w:tplc="0419001B" w:tentative="1">
      <w:start w:val="1"/>
      <w:numFmt w:val="lowerRoman"/>
      <w:lvlText w:val="%3."/>
      <w:lvlJc w:val="right"/>
      <w:pPr>
        <w:ind w:left="4209" w:hanging="180"/>
      </w:pPr>
    </w:lvl>
    <w:lvl w:ilvl="3" w:tplc="0419000F" w:tentative="1">
      <w:start w:val="1"/>
      <w:numFmt w:val="decimal"/>
      <w:lvlText w:val="%4."/>
      <w:lvlJc w:val="left"/>
      <w:pPr>
        <w:ind w:left="4929" w:hanging="360"/>
      </w:pPr>
    </w:lvl>
    <w:lvl w:ilvl="4" w:tplc="04190019" w:tentative="1">
      <w:start w:val="1"/>
      <w:numFmt w:val="lowerLetter"/>
      <w:lvlText w:val="%5."/>
      <w:lvlJc w:val="left"/>
      <w:pPr>
        <w:ind w:left="5649" w:hanging="360"/>
      </w:pPr>
    </w:lvl>
    <w:lvl w:ilvl="5" w:tplc="0419001B" w:tentative="1">
      <w:start w:val="1"/>
      <w:numFmt w:val="lowerRoman"/>
      <w:lvlText w:val="%6."/>
      <w:lvlJc w:val="right"/>
      <w:pPr>
        <w:ind w:left="6369" w:hanging="180"/>
      </w:pPr>
    </w:lvl>
    <w:lvl w:ilvl="6" w:tplc="0419000F" w:tentative="1">
      <w:start w:val="1"/>
      <w:numFmt w:val="decimal"/>
      <w:lvlText w:val="%7."/>
      <w:lvlJc w:val="left"/>
      <w:pPr>
        <w:ind w:left="7089" w:hanging="360"/>
      </w:pPr>
    </w:lvl>
    <w:lvl w:ilvl="7" w:tplc="04190019" w:tentative="1">
      <w:start w:val="1"/>
      <w:numFmt w:val="lowerLetter"/>
      <w:lvlText w:val="%8."/>
      <w:lvlJc w:val="left"/>
      <w:pPr>
        <w:ind w:left="7809" w:hanging="360"/>
      </w:pPr>
    </w:lvl>
    <w:lvl w:ilvl="8" w:tplc="0419001B" w:tentative="1">
      <w:start w:val="1"/>
      <w:numFmt w:val="lowerRoman"/>
      <w:lvlText w:val="%9."/>
      <w:lvlJc w:val="right"/>
      <w:pPr>
        <w:ind w:left="8529" w:hanging="180"/>
      </w:pPr>
    </w:lvl>
  </w:abstractNum>
  <w:num w:numId="1">
    <w:abstractNumId w:val="4"/>
  </w:num>
  <w:num w:numId="2">
    <w:abstractNumId w:val="5"/>
  </w:num>
  <w:num w:numId="3">
    <w:abstractNumId w:val="2"/>
  </w:num>
  <w:num w:numId="4">
    <w:abstractNumId w:val="0"/>
  </w:num>
  <w:num w:numId="5">
    <w:abstractNumId w:val="6"/>
  </w:num>
  <w:num w:numId="6">
    <w:abstractNumId w:val="3"/>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73F"/>
    <w:rsid w:val="000167E6"/>
    <w:rsid w:val="000252C7"/>
    <w:rsid w:val="00027AFD"/>
    <w:rsid w:val="00041CD5"/>
    <w:rsid w:val="0004765D"/>
    <w:rsid w:val="00081E41"/>
    <w:rsid w:val="000B5B9D"/>
    <w:rsid w:val="000C2542"/>
    <w:rsid w:val="000C59C6"/>
    <w:rsid w:val="000D16DF"/>
    <w:rsid w:val="000E308C"/>
    <w:rsid w:val="00143434"/>
    <w:rsid w:val="001672A4"/>
    <w:rsid w:val="00190B06"/>
    <w:rsid w:val="001B60AB"/>
    <w:rsid w:val="001F46CD"/>
    <w:rsid w:val="001F51A5"/>
    <w:rsid w:val="0021423D"/>
    <w:rsid w:val="0021686D"/>
    <w:rsid w:val="0024309A"/>
    <w:rsid w:val="0029673F"/>
    <w:rsid w:val="00297578"/>
    <w:rsid w:val="00301253"/>
    <w:rsid w:val="00316D10"/>
    <w:rsid w:val="0040571C"/>
    <w:rsid w:val="00453E21"/>
    <w:rsid w:val="0049552C"/>
    <w:rsid w:val="00496A5E"/>
    <w:rsid w:val="004A664D"/>
    <w:rsid w:val="004B3F71"/>
    <w:rsid w:val="004E38FB"/>
    <w:rsid w:val="005012DA"/>
    <w:rsid w:val="00514B59"/>
    <w:rsid w:val="00532EA1"/>
    <w:rsid w:val="00536BA5"/>
    <w:rsid w:val="0057636F"/>
    <w:rsid w:val="005765BA"/>
    <w:rsid w:val="005B3F4E"/>
    <w:rsid w:val="005D5774"/>
    <w:rsid w:val="005F559E"/>
    <w:rsid w:val="005F66E2"/>
    <w:rsid w:val="006032C5"/>
    <w:rsid w:val="00634E1B"/>
    <w:rsid w:val="006404A0"/>
    <w:rsid w:val="00652A06"/>
    <w:rsid w:val="006C125D"/>
    <w:rsid w:val="006D62BF"/>
    <w:rsid w:val="006F0E2A"/>
    <w:rsid w:val="006F27B2"/>
    <w:rsid w:val="006F7B36"/>
    <w:rsid w:val="0073076B"/>
    <w:rsid w:val="00796E40"/>
    <w:rsid w:val="007B6067"/>
    <w:rsid w:val="007C1CFB"/>
    <w:rsid w:val="007C5FAE"/>
    <w:rsid w:val="007D649A"/>
    <w:rsid w:val="007E36CE"/>
    <w:rsid w:val="0083717C"/>
    <w:rsid w:val="0083781E"/>
    <w:rsid w:val="0084217E"/>
    <w:rsid w:val="00850D7D"/>
    <w:rsid w:val="00863C24"/>
    <w:rsid w:val="00881E01"/>
    <w:rsid w:val="00885461"/>
    <w:rsid w:val="00887E40"/>
    <w:rsid w:val="008A4C04"/>
    <w:rsid w:val="008D69F7"/>
    <w:rsid w:val="00917692"/>
    <w:rsid w:val="00935DC0"/>
    <w:rsid w:val="00940B4E"/>
    <w:rsid w:val="0095592B"/>
    <w:rsid w:val="00975FBE"/>
    <w:rsid w:val="009B0938"/>
    <w:rsid w:val="009B7EEF"/>
    <w:rsid w:val="009C6330"/>
    <w:rsid w:val="00A238F9"/>
    <w:rsid w:val="00A27EB5"/>
    <w:rsid w:val="00A33FF7"/>
    <w:rsid w:val="00AF7BDB"/>
    <w:rsid w:val="00B12F51"/>
    <w:rsid w:val="00B2010A"/>
    <w:rsid w:val="00B3184E"/>
    <w:rsid w:val="00B318BA"/>
    <w:rsid w:val="00B43A06"/>
    <w:rsid w:val="00B5519C"/>
    <w:rsid w:val="00BB155F"/>
    <w:rsid w:val="00BB20DA"/>
    <w:rsid w:val="00BE2554"/>
    <w:rsid w:val="00BE40C0"/>
    <w:rsid w:val="00BE7D41"/>
    <w:rsid w:val="00C84356"/>
    <w:rsid w:val="00C8759E"/>
    <w:rsid w:val="00CD0C4B"/>
    <w:rsid w:val="00CD328F"/>
    <w:rsid w:val="00CE6431"/>
    <w:rsid w:val="00CF01D6"/>
    <w:rsid w:val="00D03260"/>
    <w:rsid w:val="00D141DB"/>
    <w:rsid w:val="00D15885"/>
    <w:rsid w:val="00D62672"/>
    <w:rsid w:val="00D626DF"/>
    <w:rsid w:val="00D65D8A"/>
    <w:rsid w:val="00DA2F38"/>
    <w:rsid w:val="00DA4BB2"/>
    <w:rsid w:val="00DB5C9B"/>
    <w:rsid w:val="00DC3E2D"/>
    <w:rsid w:val="00DF676F"/>
    <w:rsid w:val="00E126AB"/>
    <w:rsid w:val="00E273E1"/>
    <w:rsid w:val="00E973C6"/>
    <w:rsid w:val="00EA1987"/>
    <w:rsid w:val="00EA1DD3"/>
    <w:rsid w:val="00EA2594"/>
    <w:rsid w:val="00ED1CA4"/>
    <w:rsid w:val="00EF5C5B"/>
    <w:rsid w:val="00F13880"/>
    <w:rsid w:val="00F21023"/>
    <w:rsid w:val="00F367F3"/>
    <w:rsid w:val="00F4651D"/>
    <w:rsid w:val="00F53879"/>
    <w:rsid w:val="00F55DE7"/>
    <w:rsid w:val="00F673F3"/>
    <w:rsid w:val="00FA66E8"/>
    <w:rsid w:val="00FB2564"/>
    <w:rsid w:val="00FB6F82"/>
    <w:rsid w:val="00FC053E"/>
    <w:rsid w:val="00FF481D"/>
    <w:rsid w:val="00FF5ADF"/>
    <w:rsid w:val="00FF6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2F0DC-9061-4583-AC3F-05C311637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2DA"/>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04765D"/>
    <w:pPr>
      <w:widowControl w:val="0"/>
      <w:suppressAutoHyphens/>
      <w:spacing w:after="120" w:line="240" w:lineRule="auto"/>
    </w:pPr>
    <w:rPr>
      <w:rFonts w:ascii="Times New Roman" w:eastAsia="Andale Sans UI" w:hAnsi="Times New Roman" w:cs="Times New Roman"/>
      <w:kern w:val="2"/>
      <w:sz w:val="24"/>
      <w:szCs w:val="24"/>
      <w:lang w:eastAsia="ar-SA"/>
    </w:rPr>
  </w:style>
  <w:style w:type="character" w:customStyle="1" w:styleId="a4">
    <w:name w:val="Основной текст Знак"/>
    <w:basedOn w:val="a0"/>
    <w:link w:val="a3"/>
    <w:semiHidden/>
    <w:rsid w:val="0004765D"/>
    <w:rPr>
      <w:rFonts w:ascii="Times New Roman" w:eastAsia="Andale Sans UI" w:hAnsi="Times New Roman" w:cs="Times New Roman"/>
      <w:kern w:val="2"/>
      <w:sz w:val="24"/>
      <w:szCs w:val="24"/>
      <w:lang w:eastAsia="ar-SA"/>
    </w:rPr>
  </w:style>
  <w:style w:type="paragraph" w:customStyle="1" w:styleId="tekstob">
    <w:name w:val="tekstob"/>
    <w:basedOn w:val="a"/>
    <w:rsid w:val="0004765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04765D"/>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1769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17692"/>
    <w:rPr>
      <w:rFonts w:ascii="Segoe UI" w:hAnsi="Segoe UI" w:cs="Segoe UI"/>
      <w:sz w:val="18"/>
      <w:szCs w:val="18"/>
    </w:rPr>
  </w:style>
  <w:style w:type="paragraph" w:styleId="a8">
    <w:name w:val="List Paragraph"/>
    <w:basedOn w:val="a"/>
    <w:uiPriority w:val="34"/>
    <w:qFormat/>
    <w:rsid w:val="0084217E"/>
    <w:pPr>
      <w:ind w:left="720"/>
      <w:contextualSpacing/>
    </w:pPr>
  </w:style>
  <w:style w:type="paragraph" w:customStyle="1" w:styleId="a9">
    <w:name w:val="Заголовок"/>
    <w:basedOn w:val="a"/>
    <w:next w:val="a3"/>
    <w:rsid w:val="00D15885"/>
    <w:pPr>
      <w:keepNext/>
      <w:widowControl w:val="0"/>
      <w:suppressAutoHyphens/>
      <w:spacing w:before="240" w:after="120" w:line="240" w:lineRule="auto"/>
    </w:pPr>
    <w:rPr>
      <w:rFonts w:ascii="Arial" w:eastAsia="Lucida Sans Unicode" w:hAnsi="Arial" w:cs="Tahoma"/>
      <w:kern w:val="2"/>
      <w:sz w:val="28"/>
      <w:szCs w:val="28"/>
      <w:lang w:eastAsia="ru-RU"/>
    </w:rPr>
  </w:style>
  <w:style w:type="paragraph" w:customStyle="1" w:styleId="31">
    <w:name w:val="Основной текст 31"/>
    <w:basedOn w:val="a"/>
    <w:rsid w:val="00D15885"/>
    <w:pPr>
      <w:widowControl w:val="0"/>
      <w:suppressAutoHyphens/>
      <w:spacing w:after="0" w:line="240" w:lineRule="auto"/>
      <w:ind w:right="567"/>
    </w:pPr>
    <w:rPr>
      <w:rFonts w:ascii="Arial" w:eastAsia="Lucida Sans Unicode" w:hAnsi="Arial" w:cs="Times New Roman"/>
      <w:kern w:val="2"/>
      <w:sz w:val="20"/>
      <w:szCs w:val="24"/>
      <w:lang w:eastAsia="ru-RU"/>
    </w:rPr>
  </w:style>
  <w:style w:type="table" w:styleId="aa">
    <w:name w:val="Grid Table Light"/>
    <w:basedOn w:val="a1"/>
    <w:uiPriority w:val="40"/>
    <w:rsid w:val="00D158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rmattext">
    <w:name w:val="formattext"/>
    <w:basedOn w:val="a"/>
    <w:rsid w:val="004A66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456131">
      <w:bodyDiv w:val="1"/>
      <w:marLeft w:val="0"/>
      <w:marRight w:val="0"/>
      <w:marTop w:val="0"/>
      <w:marBottom w:val="0"/>
      <w:divBdr>
        <w:top w:val="none" w:sz="0" w:space="0" w:color="auto"/>
        <w:left w:val="none" w:sz="0" w:space="0" w:color="auto"/>
        <w:bottom w:val="none" w:sz="0" w:space="0" w:color="auto"/>
        <w:right w:val="none" w:sz="0" w:space="0" w:color="auto"/>
      </w:divBdr>
    </w:div>
    <w:div w:id="208656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D7C61-519C-495A-8034-D71734B04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1721</TotalTime>
  <Pages>8</Pages>
  <Words>2188</Words>
  <Characters>12476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81</cp:revision>
  <cp:lastPrinted>2019-12-11T07:10:00Z</cp:lastPrinted>
  <dcterms:created xsi:type="dcterms:W3CDTF">2017-09-12T09:24:00Z</dcterms:created>
  <dcterms:modified xsi:type="dcterms:W3CDTF">2019-12-11T09:46:00Z</dcterms:modified>
</cp:coreProperties>
</file>